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2AA9" w14:textId="77777777" w:rsidR="00041A55" w:rsidRPr="00041A55" w:rsidRDefault="00041A55" w:rsidP="00041A55">
      <w:pPr>
        <w:spacing w:after="0" w:line="360" w:lineRule="auto"/>
        <w:ind w:firstLine="709"/>
        <w:jc w:val="right"/>
        <w:rPr>
          <w:rFonts w:eastAsia="Calibri"/>
          <w:i/>
          <w:iCs/>
          <w:kern w:val="2"/>
          <w:sz w:val="28"/>
          <w:szCs w:val="28"/>
        </w:rPr>
      </w:pPr>
      <w:r>
        <w:rPr>
          <w:rFonts w:eastAsia="Calibri"/>
          <w:i/>
          <w:iCs/>
          <w:kern w:val="2"/>
          <w:sz w:val="28"/>
          <w:szCs w:val="28"/>
        </w:rPr>
        <w:t>Тип рукописи (Исследовательская, обзорная статья, научная рецензия, научная жизнь)</w:t>
      </w:r>
    </w:p>
    <w:p w14:paraId="472D81F7" w14:textId="77777777" w:rsidR="00041A55" w:rsidRPr="00041A55" w:rsidRDefault="00041A55" w:rsidP="00041A5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 w:rsidRPr="00041A55">
        <w:rPr>
          <w:rFonts w:eastAsia="Calibri"/>
          <w:kern w:val="2"/>
          <w:sz w:val="28"/>
          <w:szCs w:val="28"/>
        </w:rPr>
        <w:t xml:space="preserve">УДК </w:t>
      </w:r>
      <w:r>
        <w:rPr>
          <w:rFonts w:eastAsia="Calibri"/>
          <w:kern w:val="2"/>
          <w:sz w:val="28"/>
          <w:szCs w:val="28"/>
        </w:rPr>
        <w:t xml:space="preserve">(см. </w:t>
      </w:r>
      <w:hyperlink r:id="rId6" w:history="1">
        <w:r w:rsidRPr="0001359C">
          <w:rPr>
            <w:rStyle w:val="a6"/>
            <w:rFonts w:eastAsia="Calibri"/>
            <w:kern w:val="2"/>
            <w:sz w:val="28"/>
            <w:szCs w:val="28"/>
          </w:rPr>
          <w:t>https://teacode.com/online/udc/</w:t>
        </w:r>
      </w:hyperlink>
      <w:r>
        <w:rPr>
          <w:rFonts w:eastAsia="Calibri"/>
          <w:kern w:val="2"/>
          <w:sz w:val="28"/>
          <w:szCs w:val="28"/>
        </w:rPr>
        <w:t xml:space="preserve"> )</w:t>
      </w:r>
    </w:p>
    <w:p w14:paraId="37DFC223" w14:textId="77777777" w:rsidR="00041A55" w:rsidRPr="00041A55" w:rsidRDefault="00041A55" w:rsidP="00041A5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 w:rsidRPr="00041A55">
        <w:rPr>
          <w:rFonts w:eastAsia="Calibri"/>
          <w:kern w:val="2"/>
          <w:sz w:val="28"/>
          <w:szCs w:val="28"/>
          <w:lang w:val="en-US"/>
        </w:rPr>
        <w:t>DOI</w:t>
      </w:r>
      <w:r w:rsidRPr="00041A55">
        <w:rPr>
          <w:rFonts w:eastAsia="Calibri"/>
          <w:kern w:val="2"/>
          <w:sz w:val="28"/>
          <w:szCs w:val="28"/>
        </w:rPr>
        <w:t xml:space="preserve">: </w:t>
      </w:r>
      <w:r>
        <w:rPr>
          <w:rFonts w:eastAsia="Calibri"/>
          <w:kern w:val="2"/>
          <w:sz w:val="28"/>
          <w:szCs w:val="28"/>
        </w:rPr>
        <w:t>не указывается самостоятельно</w:t>
      </w:r>
      <w:r w:rsidR="002434C6">
        <w:rPr>
          <w:rFonts w:eastAsia="Calibri"/>
          <w:kern w:val="2"/>
          <w:sz w:val="28"/>
          <w:szCs w:val="28"/>
        </w:rPr>
        <w:t>, заполняется редакцией</w:t>
      </w:r>
    </w:p>
    <w:p w14:paraId="22DBD2EB" w14:textId="77777777" w:rsidR="008C339D" w:rsidRDefault="008C339D" w:rsidP="00041A55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1E2797A7" w14:textId="4A9A7734" w:rsidR="00041A55" w:rsidRPr="00041A55" w:rsidRDefault="00041A55" w:rsidP="00041A55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</w:rPr>
      </w:pPr>
      <w:r>
        <w:rPr>
          <w:rFonts w:eastAsia="Calibri"/>
          <w:b/>
          <w:bCs/>
          <w:kern w:val="2"/>
          <w:sz w:val="28"/>
          <w:szCs w:val="28"/>
        </w:rPr>
        <w:t xml:space="preserve">Заголовок </w:t>
      </w:r>
      <w:r w:rsidR="0085440E">
        <w:rPr>
          <w:rFonts w:eastAsia="Calibri"/>
          <w:b/>
          <w:bCs/>
          <w:kern w:val="2"/>
          <w:sz w:val="28"/>
          <w:szCs w:val="28"/>
        </w:rPr>
        <w:t xml:space="preserve">статьи </w:t>
      </w:r>
      <w:r>
        <w:rPr>
          <w:rFonts w:eastAsia="Calibri"/>
          <w:b/>
          <w:bCs/>
          <w:kern w:val="2"/>
          <w:sz w:val="28"/>
          <w:szCs w:val="28"/>
        </w:rPr>
        <w:t>(8-15 слов)</w:t>
      </w:r>
    </w:p>
    <w:p w14:paraId="73208A64" w14:textId="77777777" w:rsidR="008C339D" w:rsidRDefault="008C339D" w:rsidP="00041A55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6FF19A76" w14:textId="663750B8" w:rsidR="00041A55" w:rsidRDefault="00041A55" w:rsidP="00041A55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  <w:vertAlign w:val="superscript"/>
        </w:rPr>
      </w:pPr>
      <w:r>
        <w:rPr>
          <w:rFonts w:eastAsia="Calibri"/>
          <w:b/>
          <w:bCs/>
          <w:kern w:val="2"/>
          <w:sz w:val="28"/>
          <w:szCs w:val="28"/>
        </w:rPr>
        <w:t xml:space="preserve">И.О. Фамилия 1 автора </w:t>
      </w:r>
      <w:r w:rsidRPr="00041A55">
        <w:rPr>
          <w:rFonts w:eastAsia="Calibri"/>
          <w:b/>
          <w:bCs/>
          <w:kern w:val="2"/>
          <w:sz w:val="28"/>
          <w:szCs w:val="28"/>
          <w:vertAlign w:val="superscript"/>
        </w:rPr>
        <w:t>1</w:t>
      </w:r>
      <w:r w:rsidRPr="00041A55">
        <w:rPr>
          <w:rFonts w:eastAsia="Calibri"/>
          <w:b/>
          <w:bCs/>
          <w:kern w:val="2"/>
          <w:sz w:val="28"/>
          <w:szCs w:val="28"/>
        </w:rPr>
        <w:t xml:space="preserve"> </w:t>
      </w:r>
    </w:p>
    <w:p w14:paraId="22BF94EF" w14:textId="77777777" w:rsidR="00041A55" w:rsidRPr="00041A55" w:rsidRDefault="00041A55" w:rsidP="00041A55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  <w:vertAlign w:val="superscript"/>
        </w:rPr>
      </w:pPr>
      <w:r>
        <w:rPr>
          <w:rFonts w:eastAsia="Calibri"/>
          <w:b/>
          <w:bCs/>
          <w:kern w:val="2"/>
          <w:sz w:val="28"/>
          <w:szCs w:val="28"/>
        </w:rPr>
        <w:t>И.О. Фамилия 2</w:t>
      </w:r>
      <w:r w:rsidRPr="00041A55">
        <w:rPr>
          <w:rFonts w:eastAsia="Calibri"/>
          <w:b/>
          <w:bCs/>
          <w:kern w:val="2"/>
          <w:sz w:val="28"/>
          <w:szCs w:val="28"/>
        </w:rPr>
        <w:t xml:space="preserve"> автора </w:t>
      </w:r>
      <w:r w:rsidRPr="00041A55">
        <w:rPr>
          <w:rFonts w:eastAsia="Calibri"/>
          <w:b/>
          <w:bCs/>
          <w:kern w:val="2"/>
          <w:sz w:val="28"/>
          <w:szCs w:val="28"/>
          <w:vertAlign w:val="superscript"/>
        </w:rPr>
        <w:t>2</w:t>
      </w:r>
    </w:p>
    <w:p w14:paraId="2AC1563D" w14:textId="77777777" w:rsidR="00041A55" w:rsidRPr="00041A55" w:rsidRDefault="00041A55" w:rsidP="00041A55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56162B97" w14:textId="77777777" w:rsidR="00041A55" w:rsidRPr="00041A55" w:rsidRDefault="00041A55" w:rsidP="00041A55">
      <w:pPr>
        <w:spacing w:after="0" w:line="360" w:lineRule="auto"/>
        <w:jc w:val="center"/>
        <w:rPr>
          <w:rFonts w:eastAsia="Calibri"/>
          <w:i/>
          <w:kern w:val="2"/>
          <w:sz w:val="28"/>
          <w:szCs w:val="28"/>
        </w:rPr>
      </w:pPr>
      <w:r w:rsidRPr="00041A55">
        <w:rPr>
          <w:rFonts w:eastAsia="Calibri"/>
          <w:iCs/>
          <w:kern w:val="2"/>
          <w:sz w:val="28"/>
          <w:szCs w:val="28"/>
          <w:vertAlign w:val="superscript"/>
        </w:rPr>
        <w:t>1</w:t>
      </w:r>
      <w:r w:rsidRPr="00041A55">
        <w:rPr>
          <w:rFonts w:eastAsia="Calibri"/>
          <w:b/>
          <w:bCs/>
          <w:iCs/>
          <w:kern w:val="2"/>
          <w:sz w:val="28"/>
          <w:szCs w:val="28"/>
          <w:lang w:val="en-US"/>
        </w:rPr>
        <w:t> </w:t>
      </w:r>
      <w:r>
        <w:rPr>
          <w:rFonts w:eastAsia="Calibri"/>
          <w:i/>
          <w:kern w:val="2"/>
          <w:sz w:val="28"/>
          <w:szCs w:val="28"/>
        </w:rPr>
        <w:t>Аффилиация 1 автора: Вуз, город, страна (цифры перед аффилиацией указываются, если авторов 2 и более)</w:t>
      </w:r>
    </w:p>
    <w:p w14:paraId="2B9319FF" w14:textId="77777777" w:rsidR="00041A55" w:rsidRPr="00041A55" w:rsidRDefault="00041A55" w:rsidP="00041A55">
      <w:pPr>
        <w:spacing w:after="0" w:line="360" w:lineRule="auto"/>
        <w:jc w:val="center"/>
        <w:rPr>
          <w:rFonts w:eastAsia="Calibri"/>
          <w:i/>
          <w:kern w:val="2"/>
          <w:sz w:val="28"/>
          <w:szCs w:val="28"/>
        </w:rPr>
      </w:pPr>
      <w:r w:rsidRPr="00041A55">
        <w:rPr>
          <w:rFonts w:eastAsia="Calibri"/>
          <w:iCs/>
          <w:kern w:val="2"/>
          <w:sz w:val="28"/>
          <w:szCs w:val="28"/>
          <w:vertAlign w:val="superscript"/>
        </w:rPr>
        <w:t>2</w:t>
      </w:r>
      <w:r w:rsidRPr="00041A55">
        <w:rPr>
          <w:rFonts w:eastAsia="Calibri"/>
          <w:iCs/>
          <w:kern w:val="2"/>
          <w:sz w:val="28"/>
          <w:szCs w:val="28"/>
          <w:lang w:val="en-US"/>
        </w:rPr>
        <w:t> </w:t>
      </w:r>
      <w:r w:rsidRPr="00041A55">
        <w:rPr>
          <w:rFonts w:eastAsia="Calibri"/>
          <w:i/>
          <w:kern w:val="2"/>
          <w:sz w:val="28"/>
          <w:szCs w:val="28"/>
        </w:rPr>
        <w:t>Аффилиация 1 автора: Вуз, город, страна</w:t>
      </w:r>
    </w:p>
    <w:p w14:paraId="455912D2" w14:textId="77777777" w:rsidR="00041A55" w:rsidRPr="00041A55" w:rsidRDefault="00041A55" w:rsidP="00041A55">
      <w:pPr>
        <w:spacing w:after="0" w:line="360" w:lineRule="auto"/>
        <w:jc w:val="both"/>
        <w:rPr>
          <w:rFonts w:eastAsia="Calibri"/>
          <w:iCs/>
          <w:kern w:val="2"/>
          <w:sz w:val="28"/>
          <w:szCs w:val="28"/>
        </w:rPr>
      </w:pPr>
    </w:p>
    <w:p w14:paraId="0533CB33" w14:textId="77777777" w:rsidR="00041A55" w:rsidRPr="00041A55" w:rsidRDefault="00041A55" w:rsidP="00041A55">
      <w:pPr>
        <w:spacing w:after="0" w:line="360" w:lineRule="auto"/>
        <w:jc w:val="both"/>
        <w:rPr>
          <w:rFonts w:eastAsia="Calibri"/>
          <w:iCs/>
          <w:kern w:val="2"/>
          <w:sz w:val="28"/>
          <w:szCs w:val="28"/>
        </w:rPr>
      </w:pPr>
      <w:r w:rsidRPr="00041A55">
        <w:rPr>
          <w:rFonts w:eastAsia="Calibri"/>
          <w:b/>
          <w:bCs/>
          <w:iCs/>
          <w:kern w:val="2"/>
          <w:sz w:val="28"/>
          <w:szCs w:val="28"/>
        </w:rPr>
        <w:t>Аннотация</w:t>
      </w:r>
    </w:p>
    <w:p w14:paraId="2F070CE4" w14:textId="4E6964A8" w:rsidR="00210F11" w:rsidRPr="00067AC8" w:rsidRDefault="00041A55" w:rsidP="00041A5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Объем русскоязычной аннотации 250-300 слов. Шрифт</w:t>
      </w:r>
      <w:r w:rsidRPr="00041A55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  <w:lang w:val="en-US"/>
        </w:rPr>
        <w:t>Times</w:t>
      </w:r>
      <w:r w:rsidRPr="00041A55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  <w:lang w:val="en-US"/>
        </w:rPr>
        <w:t>New</w:t>
      </w:r>
      <w:r w:rsidRPr="00041A55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  <w:lang w:val="en-US"/>
        </w:rPr>
        <w:t>Roman</w:t>
      </w:r>
      <w:r w:rsidRPr="00041A55">
        <w:rPr>
          <w:rFonts w:eastAsia="Calibri"/>
          <w:kern w:val="2"/>
          <w:sz w:val="28"/>
          <w:szCs w:val="28"/>
        </w:rPr>
        <w:t xml:space="preserve">, </w:t>
      </w:r>
      <w:r>
        <w:rPr>
          <w:rFonts w:eastAsia="Calibri"/>
          <w:kern w:val="2"/>
          <w:sz w:val="28"/>
          <w:szCs w:val="28"/>
        </w:rPr>
        <w:t>кегль</w:t>
      </w:r>
      <w:r w:rsidRPr="00041A55">
        <w:rPr>
          <w:rFonts w:eastAsia="Calibri"/>
          <w:kern w:val="2"/>
          <w:sz w:val="28"/>
          <w:szCs w:val="28"/>
        </w:rPr>
        <w:t xml:space="preserve"> 14</w:t>
      </w:r>
      <w:r w:rsidR="00725580">
        <w:rPr>
          <w:rFonts w:eastAsia="Calibri"/>
          <w:kern w:val="2"/>
          <w:sz w:val="28"/>
          <w:szCs w:val="28"/>
        </w:rPr>
        <w:t xml:space="preserve"> </w:t>
      </w:r>
      <w:proofErr w:type="spellStart"/>
      <w:r w:rsidR="00725580">
        <w:rPr>
          <w:rFonts w:eastAsia="Calibri"/>
          <w:kern w:val="2"/>
          <w:sz w:val="28"/>
          <w:szCs w:val="28"/>
        </w:rPr>
        <w:t>пт</w:t>
      </w:r>
      <w:proofErr w:type="spellEnd"/>
      <w:r w:rsidRPr="00041A55">
        <w:rPr>
          <w:rFonts w:eastAsia="Calibri"/>
          <w:kern w:val="2"/>
          <w:sz w:val="28"/>
          <w:szCs w:val="28"/>
        </w:rPr>
        <w:t xml:space="preserve">, </w:t>
      </w:r>
      <w:r>
        <w:rPr>
          <w:rFonts w:eastAsia="Calibri"/>
          <w:kern w:val="2"/>
          <w:sz w:val="28"/>
          <w:szCs w:val="28"/>
        </w:rPr>
        <w:t xml:space="preserve">междустрочный интервал 1,5, выравнивание по ширине, абзацный отступ отсутствует. Текст аннотации не делится на абзацы. Структура аннотации должна логично отражать структуру статьи по </w:t>
      </w:r>
      <w:r>
        <w:rPr>
          <w:rFonts w:eastAsia="Calibri"/>
          <w:kern w:val="2"/>
          <w:sz w:val="28"/>
          <w:szCs w:val="28"/>
          <w:lang w:val="en-US"/>
        </w:rPr>
        <w:t>IMRAD</w:t>
      </w:r>
      <w:r w:rsidRPr="00041A55">
        <w:rPr>
          <w:rFonts w:eastAsia="Calibri"/>
          <w:kern w:val="2"/>
          <w:sz w:val="28"/>
          <w:szCs w:val="28"/>
        </w:rPr>
        <w:t xml:space="preserve">, </w:t>
      </w:r>
      <w:r>
        <w:rPr>
          <w:rFonts w:eastAsia="Calibri"/>
          <w:kern w:val="2"/>
          <w:sz w:val="28"/>
          <w:szCs w:val="28"/>
        </w:rPr>
        <w:t>и содержать следующие пункты: актуальность, материалы и методы, результаты и выводы.</w:t>
      </w:r>
    </w:p>
    <w:p w14:paraId="3C86447F" w14:textId="77777777" w:rsidR="00041A55" w:rsidRPr="00067AC8" w:rsidRDefault="00041A55" w:rsidP="00041A5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05FE826C" w14:textId="77777777" w:rsidR="00041A55" w:rsidRDefault="00041A55" w:rsidP="00041A5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 w:rsidRPr="0085440E">
        <w:rPr>
          <w:rFonts w:eastAsia="Calibri"/>
          <w:b/>
          <w:kern w:val="2"/>
          <w:sz w:val="28"/>
          <w:szCs w:val="28"/>
        </w:rPr>
        <w:t>Ключевые слова:</w:t>
      </w:r>
      <w:r>
        <w:rPr>
          <w:rFonts w:eastAsia="Calibri"/>
          <w:kern w:val="2"/>
          <w:sz w:val="28"/>
          <w:szCs w:val="28"/>
        </w:rPr>
        <w:t xml:space="preserve"> 5-7 ключевых слов</w:t>
      </w:r>
      <w:r w:rsidR="0085440E">
        <w:rPr>
          <w:rFonts w:eastAsia="Calibri"/>
          <w:kern w:val="2"/>
          <w:sz w:val="28"/>
          <w:szCs w:val="28"/>
        </w:rPr>
        <w:t xml:space="preserve"> или словосочетаний</w:t>
      </w:r>
      <w:r>
        <w:rPr>
          <w:rFonts w:eastAsia="Calibri"/>
          <w:kern w:val="2"/>
          <w:sz w:val="28"/>
          <w:szCs w:val="28"/>
        </w:rPr>
        <w:t>, точно отражающих тему исследования. Рекомендуется избегать общих терминов, таких как «педагогика», «</w:t>
      </w:r>
      <w:r w:rsidR="0085440E">
        <w:rPr>
          <w:rFonts w:eastAsia="Calibri"/>
          <w:kern w:val="2"/>
          <w:sz w:val="28"/>
          <w:szCs w:val="28"/>
        </w:rPr>
        <w:t>язык</w:t>
      </w:r>
      <w:r>
        <w:rPr>
          <w:rFonts w:eastAsia="Calibri"/>
          <w:kern w:val="2"/>
          <w:sz w:val="28"/>
          <w:szCs w:val="28"/>
        </w:rPr>
        <w:t>»</w:t>
      </w:r>
      <w:r w:rsidR="0085440E">
        <w:rPr>
          <w:rFonts w:eastAsia="Calibri"/>
          <w:kern w:val="2"/>
          <w:sz w:val="28"/>
          <w:szCs w:val="28"/>
        </w:rPr>
        <w:t>. Ключевые слова разделяются между собой запятыми.</w:t>
      </w:r>
    </w:p>
    <w:p w14:paraId="0FDE2B40" w14:textId="77777777" w:rsidR="0085440E" w:rsidRDefault="0085440E" w:rsidP="00041A5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592DEAB3" w14:textId="77777777" w:rsidR="0085440E" w:rsidRPr="0085440E" w:rsidRDefault="0085440E" w:rsidP="0085440E">
      <w:pPr>
        <w:spacing w:after="0" w:line="360" w:lineRule="auto"/>
        <w:jc w:val="both"/>
        <w:rPr>
          <w:rFonts w:eastAsia="Calibri"/>
          <w:iCs/>
          <w:kern w:val="2"/>
          <w:sz w:val="28"/>
          <w:szCs w:val="28"/>
          <w:lang w:val="en-US"/>
        </w:rPr>
      </w:pPr>
      <w:r w:rsidRPr="0085440E">
        <w:rPr>
          <w:rFonts w:eastAsia="Calibri"/>
          <w:b/>
          <w:bCs/>
          <w:iCs/>
          <w:kern w:val="2"/>
          <w:sz w:val="28"/>
          <w:szCs w:val="28"/>
        </w:rPr>
        <w:t>Для цитирования</w:t>
      </w:r>
      <w:r w:rsidRPr="0085440E">
        <w:rPr>
          <w:rFonts w:eastAsia="Calibri"/>
          <w:iCs/>
          <w:kern w:val="2"/>
          <w:sz w:val="28"/>
          <w:szCs w:val="28"/>
        </w:rPr>
        <w:t xml:space="preserve">: </w:t>
      </w:r>
      <w:r>
        <w:rPr>
          <w:rFonts w:eastAsia="Calibri"/>
          <w:iCs/>
          <w:kern w:val="2"/>
          <w:sz w:val="28"/>
          <w:szCs w:val="28"/>
        </w:rPr>
        <w:t>Автор 1, Автор 2.</w:t>
      </w:r>
      <w:r w:rsidRPr="0085440E">
        <w:rPr>
          <w:rFonts w:eastAsia="Calibri"/>
          <w:iCs/>
          <w:kern w:val="2"/>
          <w:sz w:val="28"/>
          <w:szCs w:val="28"/>
        </w:rPr>
        <w:t xml:space="preserve"> </w:t>
      </w:r>
      <w:r>
        <w:rPr>
          <w:rFonts w:eastAsia="Calibri"/>
          <w:iCs/>
          <w:kern w:val="2"/>
          <w:sz w:val="28"/>
          <w:szCs w:val="28"/>
        </w:rPr>
        <w:t>Заголовок</w:t>
      </w:r>
      <w:r w:rsidRPr="0085440E">
        <w:rPr>
          <w:rFonts w:eastAsia="Calibri"/>
          <w:iCs/>
          <w:kern w:val="2"/>
          <w:sz w:val="28"/>
          <w:szCs w:val="28"/>
        </w:rPr>
        <w:t xml:space="preserve"> статьи // Филологические науки в МГИМО. </w:t>
      </w:r>
      <w:r>
        <w:rPr>
          <w:rFonts w:eastAsia="Calibri"/>
          <w:iCs/>
          <w:kern w:val="2"/>
          <w:sz w:val="28"/>
          <w:szCs w:val="28"/>
          <w:lang w:val="en-US"/>
        </w:rPr>
        <w:t>2026.</w:t>
      </w:r>
    </w:p>
    <w:p w14:paraId="5191B48F" w14:textId="77777777" w:rsidR="0085440E" w:rsidRPr="0085440E" w:rsidRDefault="0085440E" w:rsidP="0085440E">
      <w:pPr>
        <w:spacing w:after="0" w:line="360" w:lineRule="auto"/>
        <w:ind w:firstLine="709"/>
        <w:jc w:val="right"/>
        <w:rPr>
          <w:rFonts w:eastAsia="Calibri"/>
          <w:i/>
          <w:iCs/>
          <w:kern w:val="2"/>
          <w:sz w:val="28"/>
          <w:szCs w:val="28"/>
          <w:lang w:val="en-US"/>
        </w:rPr>
      </w:pPr>
    </w:p>
    <w:p w14:paraId="5DC8C27D" w14:textId="77777777" w:rsidR="008B345F" w:rsidRDefault="008B345F" w:rsidP="0085440E">
      <w:pPr>
        <w:spacing w:after="0" w:line="360" w:lineRule="auto"/>
        <w:ind w:firstLine="709"/>
        <w:jc w:val="right"/>
        <w:rPr>
          <w:rFonts w:eastAsia="Calibri"/>
          <w:i/>
          <w:iCs/>
          <w:kern w:val="2"/>
          <w:sz w:val="28"/>
          <w:szCs w:val="28"/>
          <w:lang w:val="en-US"/>
        </w:rPr>
      </w:pPr>
    </w:p>
    <w:p w14:paraId="79DA2EDE" w14:textId="77777777" w:rsidR="008B345F" w:rsidRDefault="008B345F" w:rsidP="0085440E">
      <w:pPr>
        <w:spacing w:after="0" w:line="360" w:lineRule="auto"/>
        <w:ind w:firstLine="709"/>
        <w:jc w:val="right"/>
        <w:rPr>
          <w:rFonts w:eastAsia="Calibri"/>
          <w:i/>
          <w:iCs/>
          <w:kern w:val="2"/>
          <w:sz w:val="28"/>
          <w:szCs w:val="28"/>
          <w:lang w:val="en-US"/>
        </w:rPr>
      </w:pPr>
    </w:p>
    <w:p w14:paraId="4244E559" w14:textId="77777777" w:rsidR="0085440E" w:rsidRPr="0085440E" w:rsidRDefault="002D6223" w:rsidP="0085440E">
      <w:pPr>
        <w:spacing w:after="0" w:line="360" w:lineRule="auto"/>
        <w:ind w:firstLine="709"/>
        <w:jc w:val="right"/>
        <w:rPr>
          <w:rFonts w:eastAsia="Calibri"/>
          <w:i/>
          <w:iCs/>
          <w:kern w:val="2"/>
          <w:sz w:val="28"/>
          <w:szCs w:val="28"/>
          <w:lang w:val="en-US"/>
        </w:rPr>
      </w:pPr>
      <w:r>
        <w:rPr>
          <w:rFonts w:eastAsia="Calibri"/>
          <w:i/>
          <w:iCs/>
          <w:kern w:val="2"/>
          <w:sz w:val="28"/>
          <w:szCs w:val="28"/>
          <w:lang w:val="en-US"/>
        </w:rPr>
        <w:t>Article type (Research Article, Review Article, Book Review, Academic Life)</w:t>
      </w:r>
    </w:p>
    <w:p w14:paraId="681F53FB" w14:textId="77777777" w:rsidR="0085440E" w:rsidRPr="0085440E" w:rsidRDefault="0085440E" w:rsidP="0085440E">
      <w:pPr>
        <w:spacing w:after="0" w:line="360" w:lineRule="auto"/>
        <w:jc w:val="center"/>
        <w:rPr>
          <w:rFonts w:eastAsia="Calibri"/>
          <w:kern w:val="2"/>
          <w:sz w:val="28"/>
          <w:szCs w:val="28"/>
          <w:lang w:val="en-US"/>
        </w:rPr>
      </w:pPr>
    </w:p>
    <w:p w14:paraId="14E5BD6C" w14:textId="77777777" w:rsidR="0085440E" w:rsidRPr="0085440E" w:rsidRDefault="0085440E" w:rsidP="0085440E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  <w:lang w:val="en-US"/>
        </w:rPr>
      </w:pPr>
      <w:r>
        <w:rPr>
          <w:rFonts w:eastAsia="Calibri"/>
          <w:b/>
          <w:bCs/>
          <w:kern w:val="2"/>
          <w:sz w:val="28"/>
          <w:szCs w:val="28"/>
          <w:lang w:val="en-US"/>
        </w:rPr>
        <w:t>Title (5-12 words)</w:t>
      </w:r>
    </w:p>
    <w:p w14:paraId="4CA087AA" w14:textId="77777777" w:rsidR="0085440E" w:rsidRPr="0085440E" w:rsidRDefault="0085440E" w:rsidP="0085440E">
      <w:pPr>
        <w:spacing w:after="0" w:line="360" w:lineRule="auto"/>
        <w:jc w:val="center"/>
        <w:rPr>
          <w:rFonts w:eastAsia="Calibri"/>
          <w:kern w:val="2"/>
          <w:sz w:val="28"/>
          <w:szCs w:val="28"/>
          <w:lang w:val="en-US"/>
        </w:rPr>
      </w:pPr>
    </w:p>
    <w:p w14:paraId="45815DC6" w14:textId="02657A0C" w:rsidR="0085440E" w:rsidRPr="0085440E" w:rsidRDefault="0099045D" w:rsidP="0085440E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  <w:lang w:val="en-US"/>
        </w:rPr>
      </w:pPr>
      <w:r w:rsidRPr="0099045D">
        <w:rPr>
          <w:b/>
          <w:bCs/>
          <w:sz w:val="26"/>
          <w:szCs w:val="26"/>
          <w:lang w:val="en-US"/>
        </w:rPr>
        <w:t>Given Name Surname of Author</w:t>
      </w:r>
      <w:r w:rsidRPr="0085440E">
        <w:rPr>
          <w:rFonts w:eastAsia="Calibri"/>
          <w:b/>
          <w:bCs/>
          <w:kern w:val="2"/>
          <w:sz w:val="28"/>
          <w:szCs w:val="28"/>
          <w:vertAlign w:val="superscript"/>
          <w:lang w:val="en-US"/>
        </w:rPr>
        <w:t xml:space="preserve"> </w:t>
      </w:r>
      <w:r w:rsidR="0085440E" w:rsidRPr="0085440E">
        <w:rPr>
          <w:rFonts w:eastAsia="Calibri"/>
          <w:b/>
          <w:bCs/>
          <w:kern w:val="2"/>
          <w:sz w:val="28"/>
          <w:szCs w:val="28"/>
          <w:vertAlign w:val="superscript"/>
          <w:lang w:val="en-US"/>
        </w:rPr>
        <w:t>1</w:t>
      </w:r>
    </w:p>
    <w:p w14:paraId="0EF746AE" w14:textId="66CDDB5D" w:rsidR="0085440E" w:rsidRPr="0085440E" w:rsidRDefault="0099045D" w:rsidP="0085440E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  <w:lang w:val="en-US"/>
        </w:rPr>
      </w:pPr>
      <w:r w:rsidRPr="0099045D">
        <w:rPr>
          <w:b/>
          <w:bCs/>
          <w:sz w:val="26"/>
          <w:szCs w:val="26"/>
          <w:lang w:val="en-US"/>
        </w:rPr>
        <w:t>Given Name Surname of</w:t>
      </w:r>
      <w:r w:rsidRPr="004A35DD">
        <w:rPr>
          <w:sz w:val="26"/>
          <w:szCs w:val="26"/>
          <w:lang w:val="en-US"/>
        </w:rPr>
        <w:t xml:space="preserve"> </w:t>
      </w:r>
      <w:r w:rsidR="0085440E">
        <w:rPr>
          <w:rFonts w:eastAsia="Calibri"/>
          <w:b/>
          <w:bCs/>
          <w:kern w:val="2"/>
          <w:sz w:val="28"/>
          <w:szCs w:val="28"/>
          <w:lang w:val="en-US"/>
        </w:rPr>
        <w:t>Co-author</w:t>
      </w:r>
      <w:r w:rsidR="0085440E" w:rsidRPr="0085440E">
        <w:rPr>
          <w:rFonts w:eastAsia="Calibri"/>
          <w:b/>
          <w:bCs/>
          <w:kern w:val="2"/>
          <w:sz w:val="28"/>
          <w:szCs w:val="28"/>
          <w:lang w:val="en-US"/>
        </w:rPr>
        <w:t xml:space="preserve"> </w:t>
      </w:r>
      <w:r w:rsidR="0085440E" w:rsidRPr="0085440E">
        <w:rPr>
          <w:rFonts w:eastAsia="Calibri"/>
          <w:b/>
          <w:bCs/>
          <w:kern w:val="2"/>
          <w:sz w:val="28"/>
          <w:szCs w:val="28"/>
          <w:vertAlign w:val="superscript"/>
          <w:lang w:val="en-US"/>
        </w:rPr>
        <w:t>2</w:t>
      </w:r>
    </w:p>
    <w:p w14:paraId="3F5F3B35" w14:textId="77777777" w:rsidR="0085440E" w:rsidRPr="0085440E" w:rsidRDefault="0085440E" w:rsidP="0085440E">
      <w:pPr>
        <w:spacing w:after="0" w:line="360" w:lineRule="auto"/>
        <w:jc w:val="center"/>
        <w:rPr>
          <w:rFonts w:eastAsia="Calibri"/>
          <w:b/>
          <w:bCs/>
          <w:kern w:val="2"/>
          <w:sz w:val="28"/>
          <w:szCs w:val="28"/>
          <w:lang w:val="en-US"/>
        </w:rPr>
      </w:pPr>
    </w:p>
    <w:p w14:paraId="436F2A5C" w14:textId="77777777" w:rsidR="0085440E" w:rsidRPr="0085440E" w:rsidRDefault="0085440E" w:rsidP="0085440E">
      <w:pPr>
        <w:spacing w:after="0" w:line="360" w:lineRule="auto"/>
        <w:jc w:val="center"/>
        <w:rPr>
          <w:rFonts w:eastAsia="Calibri"/>
          <w:i/>
          <w:kern w:val="2"/>
          <w:sz w:val="28"/>
          <w:szCs w:val="28"/>
          <w:lang w:val="en-US"/>
        </w:rPr>
      </w:pPr>
      <w:r w:rsidRPr="0085440E">
        <w:rPr>
          <w:rFonts w:eastAsia="Calibri"/>
          <w:iCs/>
          <w:kern w:val="2"/>
          <w:sz w:val="28"/>
          <w:szCs w:val="28"/>
          <w:vertAlign w:val="superscript"/>
          <w:lang w:val="en-US"/>
        </w:rPr>
        <w:t>1</w:t>
      </w:r>
      <w:r w:rsidRPr="0085440E">
        <w:rPr>
          <w:rFonts w:eastAsia="Calibri"/>
          <w:b/>
          <w:bCs/>
          <w:iCs/>
          <w:kern w:val="2"/>
          <w:sz w:val="28"/>
          <w:szCs w:val="28"/>
          <w:lang w:val="en-US"/>
        </w:rPr>
        <w:t> </w:t>
      </w:r>
      <w:r>
        <w:rPr>
          <w:rFonts w:eastAsia="Calibri"/>
          <w:i/>
          <w:kern w:val="2"/>
          <w:sz w:val="28"/>
          <w:szCs w:val="28"/>
          <w:lang w:val="en-US"/>
        </w:rPr>
        <w:t>Affiliation (University/Institution, City, Country) of Author</w:t>
      </w:r>
    </w:p>
    <w:p w14:paraId="1AB8D78D" w14:textId="77777777" w:rsidR="0085440E" w:rsidRPr="0085440E" w:rsidRDefault="0085440E" w:rsidP="0085440E">
      <w:pPr>
        <w:spacing w:after="0" w:line="360" w:lineRule="auto"/>
        <w:jc w:val="center"/>
        <w:rPr>
          <w:rFonts w:eastAsia="Calibri"/>
          <w:i/>
          <w:kern w:val="2"/>
          <w:sz w:val="28"/>
          <w:szCs w:val="28"/>
          <w:lang w:val="en-US"/>
        </w:rPr>
      </w:pPr>
      <w:r w:rsidRPr="0085440E">
        <w:rPr>
          <w:rFonts w:eastAsia="Calibri"/>
          <w:iCs/>
          <w:kern w:val="2"/>
          <w:sz w:val="28"/>
          <w:szCs w:val="28"/>
          <w:vertAlign w:val="superscript"/>
          <w:lang w:val="en-US"/>
        </w:rPr>
        <w:t>2</w:t>
      </w:r>
      <w:r w:rsidRPr="0085440E">
        <w:rPr>
          <w:rFonts w:eastAsia="Calibri"/>
          <w:iCs/>
          <w:kern w:val="2"/>
          <w:sz w:val="28"/>
          <w:szCs w:val="28"/>
          <w:lang w:val="en-US"/>
        </w:rPr>
        <w:t> </w:t>
      </w:r>
      <w:r w:rsidRPr="0085440E">
        <w:rPr>
          <w:rFonts w:eastAsia="Calibri"/>
          <w:i/>
          <w:kern w:val="2"/>
          <w:sz w:val="28"/>
          <w:szCs w:val="28"/>
          <w:lang w:val="en-US"/>
        </w:rPr>
        <w:t>Affiliation (University/</w:t>
      </w:r>
      <w:r>
        <w:rPr>
          <w:rFonts w:eastAsia="Calibri"/>
          <w:i/>
          <w:kern w:val="2"/>
          <w:sz w:val="28"/>
          <w:szCs w:val="28"/>
          <w:lang w:val="en-US"/>
        </w:rPr>
        <w:t>Institution, City, Country) of Co-a</w:t>
      </w:r>
      <w:r w:rsidRPr="0085440E">
        <w:rPr>
          <w:rFonts w:eastAsia="Calibri"/>
          <w:i/>
          <w:kern w:val="2"/>
          <w:sz w:val="28"/>
          <w:szCs w:val="28"/>
          <w:lang w:val="en-US"/>
        </w:rPr>
        <w:t>uthor</w:t>
      </w:r>
    </w:p>
    <w:p w14:paraId="403204AE" w14:textId="77777777" w:rsidR="0085440E" w:rsidRPr="0085440E" w:rsidRDefault="0085440E" w:rsidP="0085440E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lang w:val="en-US"/>
        </w:rPr>
      </w:pPr>
    </w:p>
    <w:p w14:paraId="59EA537D" w14:textId="6E33747B" w:rsidR="0085440E" w:rsidRPr="007F30F6" w:rsidRDefault="0085440E" w:rsidP="0085440E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  <w:r w:rsidRPr="0085440E">
        <w:rPr>
          <w:rFonts w:eastAsia="Calibri"/>
          <w:b/>
          <w:bCs/>
          <w:kern w:val="2"/>
          <w:sz w:val="28"/>
          <w:szCs w:val="28"/>
          <w:lang w:val="en-US"/>
        </w:rPr>
        <w:t>Abstract</w:t>
      </w:r>
      <w:r w:rsidRPr="0085440E">
        <w:rPr>
          <w:rFonts w:eastAsia="Calibri"/>
          <w:kern w:val="2"/>
          <w:sz w:val="28"/>
          <w:szCs w:val="28"/>
          <w:lang w:val="en-US"/>
        </w:rPr>
        <w:t xml:space="preserve">. </w:t>
      </w:r>
      <w:r w:rsidR="007F30F6" w:rsidRPr="007F30F6">
        <w:rPr>
          <w:sz w:val="28"/>
          <w:szCs w:val="28"/>
          <w:lang w:val="en-US"/>
        </w:rPr>
        <w:t xml:space="preserve">The abstract should be 300–350 words long. Typeface: Times New Roman; font size 14 pt; line spacing 1.5; justified alignment; no paragraph indentation. The abstract is not divided into paragraphs. The structure of the abstract should logically reflect the </w:t>
      </w:r>
      <w:proofErr w:type="spellStart"/>
      <w:r w:rsidR="007F30F6" w:rsidRPr="007F30F6">
        <w:rPr>
          <w:sz w:val="28"/>
          <w:szCs w:val="28"/>
          <w:lang w:val="en-US"/>
        </w:rPr>
        <w:t>IMRaD</w:t>
      </w:r>
      <w:proofErr w:type="spellEnd"/>
      <w:r w:rsidR="007F30F6" w:rsidRPr="007F30F6">
        <w:rPr>
          <w:sz w:val="28"/>
          <w:szCs w:val="28"/>
          <w:lang w:val="en-US"/>
        </w:rPr>
        <w:t xml:space="preserve"> structure of the article and include the following points: relevance, materials and methods, results, and conclusions</w:t>
      </w:r>
      <w:r w:rsidRPr="007F30F6">
        <w:rPr>
          <w:rFonts w:eastAsia="Calibri"/>
          <w:kern w:val="2"/>
          <w:sz w:val="28"/>
          <w:szCs w:val="28"/>
          <w:lang w:val="en-US"/>
        </w:rPr>
        <w:t>.</w:t>
      </w:r>
    </w:p>
    <w:p w14:paraId="0D91B8CE" w14:textId="77777777" w:rsidR="0085440E" w:rsidRPr="007F30F6" w:rsidRDefault="0085440E" w:rsidP="0085440E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</w:p>
    <w:p w14:paraId="2A6B7ADF" w14:textId="77777777" w:rsidR="0085440E" w:rsidRPr="0085440E" w:rsidRDefault="0085440E" w:rsidP="0085440E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  <w:r w:rsidRPr="0085440E">
        <w:rPr>
          <w:rFonts w:eastAsia="Calibri"/>
          <w:b/>
          <w:bCs/>
          <w:kern w:val="2"/>
          <w:sz w:val="28"/>
          <w:szCs w:val="28"/>
          <w:lang w:val="en-US"/>
        </w:rPr>
        <w:t>Keywords</w:t>
      </w:r>
      <w:r w:rsidRPr="0085440E">
        <w:rPr>
          <w:rFonts w:eastAsia="Calibri"/>
          <w:kern w:val="2"/>
          <w:sz w:val="28"/>
          <w:szCs w:val="28"/>
          <w:lang w:val="en-US"/>
        </w:rPr>
        <w:t xml:space="preserve">: </w:t>
      </w:r>
      <w:r w:rsidR="002D6223" w:rsidRPr="002D6223">
        <w:rPr>
          <w:rFonts w:eastAsia="Calibri"/>
          <w:kern w:val="2"/>
          <w:sz w:val="28"/>
          <w:szCs w:val="28"/>
          <w:lang w:val="en-US"/>
        </w:rPr>
        <w:t>5-7 keywords or phrases that accurately reflect the research topic. It is recommended to avoid general terms such as "pedagogy" or "language." Separate keywords with commas.</w:t>
      </w:r>
    </w:p>
    <w:p w14:paraId="78559426" w14:textId="77777777" w:rsidR="0085440E" w:rsidRPr="0085440E" w:rsidRDefault="0085440E" w:rsidP="0085440E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</w:p>
    <w:p w14:paraId="06217F87" w14:textId="77777777" w:rsidR="0085440E" w:rsidRDefault="0085440E" w:rsidP="0085440E">
      <w:pPr>
        <w:spacing w:after="0" w:line="360" w:lineRule="auto"/>
        <w:jc w:val="both"/>
        <w:rPr>
          <w:rFonts w:eastAsia="Calibri"/>
          <w:spacing w:val="-2"/>
          <w:kern w:val="2"/>
          <w:sz w:val="28"/>
          <w:szCs w:val="28"/>
          <w:lang w:val="en-US"/>
        </w:rPr>
      </w:pPr>
      <w:r w:rsidRPr="0085440E">
        <w:rPr>
          <w:rFonts w:eastAsia="Calibri"/>
          <w:b/>
          <w:bCs/>
          <w:kern w:val="2"/>
          <w:sz w:val="28"/>
          <w:szCs w:val="28"/>
          <w:lang w:val="en-US"/>
        </w:rPr>
        <w:t>For</w:t>
      </w:r>
      <w:r w:rsidRPr="002D6223">
        <w:rPr>
          <w:rFonts w:eastAsia="Calibri"/>
          <w:b/>
          <w:bCs/>
          <w:kern w:val="2"/>
          <w:sz w:val="28"/>
          <w:szCs w:val="28"/>
          <w:lang w:val="en-US"/>
        </w:rPr>
        <w:t xml:space="preserve"> </w:t>
      </w:r>
      <w:r w:rsidRPr="0085440E">
        <w:rPr>
          <w:rFonts w:eastAsia="Calibri"/>
          <w:b/>
          <w:bCs/>
          <w:kern w:val="2"/>
          <w:sz w:val="28"/>
          <w:szCs w:val="28"/>
          <w:lang w:val="en-US"/>
        </w:rPr>
        <w:t>citation</w:t>
      </w:r>
      <w:r w:rsidRPr="002D6223">
        <w:rPr>
          <w:rFonts w:eastAsia="Calibri"/>
          <w:kern w:val="2"/>
          <w:sz w:val="28"/>
          <w:szCs w:val="28"/>
          <w:lang w:val="en-US"/>
        </w:rPr>
        <w:t xml:space="preserve">: </w:t>
      </w:r>
      <w:r w:rsidRPr="0085440E">
        <w:rPr>
          <w:rFonts w:eastAsia="Calibri"/>
          <w:spacing w:val="-2"/>
          <w:kern w:val="2"/>
          <w:sz w:val="28"/>
          <w:szCs w:val="28"/>
          <w:lang w:val="en-US"/>
        </w:rPr>
        <w:t>Familia</w:t>
      </w:r>
      <w:r w:rsidRPr="002D6223">
        <w:rPr>
          <w:rFonts w:eastAsia="Calibri"/>
          <w:spacing w:val="-2"/>
          <w:kern w:val="2"/>
          <w:sz w:val="28"/>
          <w:szCs w:val="28"/>
          <w:lang w:val="en-US"/>
        </w:rPr>
        <w:t> </w:t>
      </w:r>
      <w:r w:rsidRPr="0085440E">
        <w:rPr>
          <w:rFonts w:eastAsia="Calibri"/>
          <w:spacing w:val="-2"/>
          <w:kern w:val="2"/>
          <w:sz w:val="28"/>
          <w:szCs w:val="28"/>
          <w:lang w:val="en-US"/>
        </w:rPr>
        <w:t>I</w:t>
      </w:r>
      <w:r w:rsidRPr="002D6223">
        <w:rPr>
          <w:rFonts w:eastAsia="Calibri"/>
          <w:spacing w:val="-2"/>
          <w:kern w:val="2"/>
          <w:sz w:val="28"/>
          <w:szCs w:val="28"/>
          <w:lang w:val="en-US"/>
        </w:rPr>
        <w:t>.</w:t>
      </w:r>
      <w:r w:rsidRPr="0085440E">
        <w:rPr>
          <w:rFonts w:eastAsia="Calibri"/>
          <w:spacing w:val="-2"/>
          <w:kern w:val="2"/>
          <w:sz w:val="28"/>
          <w:szCs w:val="28"/>
          <w:lang w:val="en-US"/>
        </w:rPr>
        <w:t> O</w:t>
      </w:r>
      <w:r w:rsidRPr="002D6223">
        <w:rPr>
          <w:rFonts w:eastAsia="Calibri"/>
          <w:spacing w:val="-2"/>
          <w:kern w:val="2"/>
          <w:sz w:val="28"/>
          <w:szCs w:val="28"/>
          <w:lang w:val="en-US"/>
        </w:rPr>
        <w:t xml:space="preserve">. </w:t>
      </w:r>
      <w:r w:rsidR="002D6223">
        <w:rPr>
          <w:rFonts w:eastAsia="Calibri"/>
          <w:spacing w:val="-2"/>
          <w:kern w:val="2"/>
          <w:sz w:val="28"/>
          <w:szCs w:val="28"/>
          <w:lang w:val="en-US"/>
        </w:rPr>
        <w:t>Transliteration of Article Title</w:t>
      </w:r>
      <w:r w:rsidRPr="002D6223">
        <w:rPr>
          <w:rFonts w:eastAsia="Calibri"/>
          <w:spacing w:val="-2"/>
          <w:kern w:val="2"/>
          <w:sz w:val="28"/>
          <w:szCs w:val="28"/>
          <w:lang w:val="en-US"/>
        </w:rPr>
        <w:t xml:space="preserve"> [</w:t>
      </w:r>
      <w:r w:rsidR="002D6223">
        <w:rPr>
          <w:rFonts w:eastAsia="Calibri"/>
          <w:spacing w:val="-2"/>
          <w:kern w:val="2"/>
          <w:sz w:val="28"/>
          <w:szCs w:val="28"/>
          <w:lang w:val="en-US"/>
        </w:rPr>
        <w:t>Translation of the Title in English</w:t>
      </w:r>
      <w:r w:rsidRPr="002D6223">
        <w:rPr>
          <w:rFonts w:eastAsia="Calibri"/>
          <w:spacing w:val="-2"/>
          <w:kern w:val="2"/>
          <w:sz w:val="28"/>
          <w:szCs w:val="28"/>
          <w:lang w:val="en-US"/>
        </w:rPr>
        <w:t xml:space="preserve">]. </w:t>
      </w:r>
      <w:proofErr w:type="spellStart"/>
      <w:r w:rsidRPr="00725580">
        <w:rPr>
          <w:rFonts w:eastAsia="Calibri"/>
          <w:i/>
          <w:iCs/>
          <w:spacing w:val="-2"/>
          <w:kern w:val="2"/>
          <w:sz w:val="28"/>
          <w:szCs w:val="28"/>
          <w:lang w:val="en-US"/>
        </w:rPr>
        <w:t>Filologicheskie</w:t>
      </w:r>
      <w:proofErr w:type="spellEnd"/>
      <w:r w:rsidRPr="00725580">
        <w:rPr>
          <w:rFonts w:eastAsia="Calibri"/>
          <w:i/>
          <w:iCs/>
          <w:spacing w:val="-2"/>
          <w:kern w:val="2"/>
          <w:sz w:val="28"/>
          <w:szCs w:val="28"/>
          <w:lang w:val="en-US"/>
        </w:rPr>
        <w:t xml:space="preserve"> </w:t>
      </w:r>
      <w:proofErr w:type="spellStart"/>
      <w:r w:rsidRPr="00725580">
        <w:rPr>
          <w:rFonts w:eastAsia="Calibri"/>
          <w:i/>
          <w:iCs/>
          <w:spacing w:val="-2"/>
          <w:kern w:val="2"/>
          <w:sz w:val="28"/>
          <w:szCs w:val="28"/>
          <w:lang w:val="en-US"/>
        </w:rPr>
        <w:t>nauki</w:t>
      </w:r>
      <w:proofErr w:type="spellEnd"/>
      <w:r w:rsidRPr="00725580">
        <w:rPr>
          <w:rFonts w:eastAsia="Calibri"/>
          <w:i/>
          <w:iCs/>
          <w:spacing w:val="-2"/>
          <w:kern w:val="2"/>
          <w:sz w:val="28"/>
          <w:szCs w:val="28"/>
          <w:lang w:val="en-US"/>
        </w:rPr>
        <w:t xml:space="preserve"> v MGIMO</w:t>
      </w:r>
      <w:r w:rsidRPr="00725580">
        <w:rPr>
          <w:rFonts w:eastAsia="Calibri"/>
          <w:spacing w:val="-2"/>
          <w:kern w:val="2"/>
          <w:sz w:val="28"/>
          <w:szCs w:val="28"/>
          <w:lang w:val="en-US"/>
        </w:rPr>
        <w:t xml:space="preserve">. </w:t>
      </w:r>
      <w:r w:rsidR="002D6223">
        <w:rPr>
          <w:rFonts w:eastAsia="Calibri"/>
          <w:spacing w:val="-2"/>
          <w:kern w:val="2"/>
          <w:sz w:val="28"/>
          <w:szCs w:val="28"/>
          <w:lang w:val="en-US"/>
        </w:rPr>
        <w:t>2026.</w:t>
      </w:r>
    </w:p>
    <w:p w14:paraId="4E260C20" w14:textId="77777777" w:rsidR="00894B5F" w:rsidRPr="00725580" w:rsidRDefault="00894B5F" w:rsidP="009B1C8C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</w:p>
    <w:p w14:paraId="24ABF64D" w14:textId="1C3A8362" w:rsidR="002D6223" w:rsidRDefault="00894B5F" w:rsidP="00A532DF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Основной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</w:rPr>
        <w:t>текст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</w:rPr>
        <w:t>статьи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</w:rPr>
        <w:t>структурируется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</w:rPr>
        <w:t>согласно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  <w:lang w:val="en-US"/>
        </w:rPr>
        <w:t>IMRAD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(</w:t>
      </w:r>
      <w:r>
        <w:rPr>
          <w:rFonts w:eastAsia="Calibri"/>
          <w:kern w:val="2"/>
          <w:sz w:val="28"/>
          <w:szCs w:val="28"/>
          <w:lang w:val="en-US"/>
        </w:rPr>
        <w:t>Introduction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– </w:t>
      </w:r>
      <w:r>
        <w:rPr>
          <w:rFonts w:eastAsia="Calibri"/>
          <w:kern w:val="2"/>
          <w:sz w:val="28"/>
          <w:szCs w:val="28"/>
        </w:rPr>
        <w:t>Введение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, </w:t>
      </w:r>
      <w:r>
        <w:rPr>
          <w:rFonts w:eastAsia="Calibri"/>
          <w:kern w:val="2"/>
          <w:sz w:val="28"/>
          <w:szCs w:val="28"/>
          <w:lang w:val="en-US"/>
        </w:rPr>
        <w:t>Materials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  <w:lang w:val="en-US"/>
        </w:rPr>
        <w:t>and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  <w:lang w:val="en-US"/>
        </w:rPr>
        <w:t>Methods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– </w:t>
      </w:r>
      <w:r>
        <w:rPr>
          <w:rFonts w:eastAsia="Calibri"/>
          <w:kern w:val="2"/>
          <w:sz w:val="28"/>
          <w:szCs w:val="28"/>
        </w:rPr>
        <w:t>Материалы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</w:rPr>
        <w:t>и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</w:rPr>
        <w:t>методы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, </w:t>
      </w:r>
      <w:r>
        <w:rPr>
          <w:rFonts w:eastAsia="Calibri"/>
          <w:kern w:val="2"/>
          <w:sz w:val="28"/>
          <w:szCs w:val="28"/>
          <w:lang w:val="en-US"/>
        </w:rPr>
        <w:t>Results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  <w:lang w:val="en-US"/>
        </w:rPr>
        <w:t>and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>
        <w:rPr>
          <w:rFonts w:eastAsia="Calibri"/>
          <w:kern w:val="2"/>
          <w:sz w:val="28"/>
          <w:szCs w:val="28"/>
          <w:lang w:val="en-US"/>
        </w:rPr>
        <w:t>Discussion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– </w:t>
      </w:r>
      <w:r>
        <w:rPr>
          <w:rFonts w:eastAsia="Calibri"/>
          <w:kern w:val="2"/>
          <w:sz w:val="28"/>
          <w:szCs w:val="28"/>
        </w:rPr>
        <w:t>Результаты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, </w:t>
      </w:r>
      <w:r>
        <w:rPr>
          <w:rFonts w:eastAsia="Calibri"/>
          <w:kern w:val="2"/>
          <w:sz w:val="28"/>
          <w:szCs w:val="28"/>
          <w:lang w:val="en-US"/>
        </w:rPr>
        <w:t>Conclusions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– </w:t>
      </w:r>
      <w:r>
        <w:rPr>
          <w:rFonts w:eastAsia="Calibri"/>
          <w:kern w:val="2"/>
          <w:sz w:val="28"/>
          <w:szCs w:val="28"/>
        </w:rPr>
        <w:t>Выводы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). </w:t>
      </w:r>
      <w:r>
        <w:rPr>
          <w:rFonts w:eastAsia="Calibri"/>
          <w:kern w:val="2"/>
          <w:sz w:val="28"/>
          <w:szCs w:val="28"/>
        </w:rPr>
        <w:t xml:space="preserve">Каждый раздел нумеруется вручную (1. </w:t>
      </w:r>
      <w:r>
        <w:rPr>
          <w:rFonts w:eastAsia="Calibri"/>
          <w:kern w:val="2"/>
          <w:sz w:val="28"/>
          <w:szCs w:val="28"/>
        </w:rPr>
        <w:lastRenderedPageBreak/>
        <w:t>Введение и т.д.), не допускается использование автоматической нумерации разделов. Перед и после каждого раздела оставляется пустая строка (</w:t>
      </w:r>
      <w:r w:rsidRPr="00894B5F">
        <w:rPr>
          <w:rFonts w:eastAsia="Calibri"/>
          <w:kern w:val="2"/>
          <w:sz w:val="28"/>
          <w:szCs w:val="28"/>
        </w:rPr>
        <w:t>[</w:t>
      </w:r>
      <w:r>
        <w:rPr>
          <w:rFonts w:eastAsia="Calibri"/>
          <w:kern w:val="2"/>
          <w:sz w:val="28"/>
          <w:szCs w:val="28"/>
        </w:rPr>
        <w:t>пустая строка</w:t>
      </w:r>
      <w:r w:rsidRPr="00894B5F">
        <w:rPr>
          <w:rFonts w:eastAsia="Calibri"/>
          <w:kern w:val="2"/>
          <w:sz w:val="28"/>
          <w:szCs w:val="28"/>
        </w:rPr>
        <w:t xml:space="preserve">] </w:t>
      </w:r>
      <w:r>
        <w:rPr>
          <w:rFonts w:eastAsia="Calibri"/>
          <w:kern w:val="2"/>
          <w:sz w:val="28"/>
          <w:szCs w:val="28"/>
        </w:rPr>
        <w:t>1. Введение</w:t>
      </w:r>
      <w:r w:rsidRPr="00894B5F">
        <w:rPr>
          <w:rFonts w:eastAsia="Calibri"/>
          <w:kern w:val="2"/>
          <w:sz w:val="28"/>
          <w:szCs w:val="28"/>
        </w:rPr>
        <w:t xml:space="preserve"> [</w:t>
      </w:r>
      <w:r>
        <w:rPr>
          <w:rFonts w:eastAsia="Calibri"/>
          <w:kern w:val="2"/>
          <w:sz w:val="28"/>
          <w:szCs w:val="28"/>
        </w:rPr>
        <w:t>пустая строка</w:t>
      </w:r>
      <w:r w:rsidRPr="00894B5F">
        <w:rPr>
          <w:rFonts w:eastAsia="Calibri"/>
          <w:kern w:val="2"/>
          <w:sz w:val="28"/>
          <w:szCs w:val="28"/>
        </w:rPr>
        <w:t>]</w:t>
      </w:r>
      <w:r>
        <w:rPr>
          <w:rFonts w:eastAsia="Calibri"/>
          <w:kern w:val="2"/>
          <w:sz w:val="28"/>
          <w:szCs w:val="28"/>
        </w:rPr>
        <w:t xml:space="preserve"> Текст</w:t>
      </w:r>
      <w:r w:rsidRPr="00894B5F">
        <w:rPr>
          <w:rFonts w:eastAsia="Calibri"/>
          <w:kern w:val="2"/>
          <w:sz w:val="28"/>
          <w:szCs w:val="28"/>
        </w:rPr>
        <w:t>)</w:t>
      </w:r>
      <w:r>
        <w:rPr>
          <w:rFonts w:eastAsia="Calibri"/>
          <w:kern w:val="2"/>
          <w:sz w:val="28"/>
          <w:szCs w:val="28"/>
        </w:rPr>
        <w:t>. Текст статьи набирается ш</w:t>
      </w:r>
      <w:r w:rsidRPr="00894B5F">
        <w:rPr>
          <w:rFonts w:eastAsia="Calibri"/>
          <w:kern w:val="2"/>
          <w:sz w:val="28"/>
          <w:szCs w:val="28"/>
        </w:rPr>
        <w:t>рифт</w:t>
      </w:r>
      <w:r>
        <w:rPr>
          <w:rFonts w:eastAsia="Calibri"/>
          <w:kern w:val="2"/>
          <w:sz w:val="28"/>
          <w:szCs w:val="28"/>
        </w:rPr>
        <w:t>ом</w:t>
      </w:r>
      <w:r w:rsidRPr="00894B5F">
        <w:rPr>
          <w:rFonts w:eastAsia="Calibri"/>
          <w:kern w:val="2"/>
          <w:sz w:val="28"/>
          <w:szCs w:val="28"/>
        </w:rPr>
        <w:t xml:space="preserve"> Times New </w:t>
      </w:r>
      <w:proofErr w:type="spellStart"/>
      <w:r w:rsidRPr="00894B5F">
        <w:rPr>
          <w:rFonts w:eastAsia="Calibri"/>
          <w:kern w:val="2"/>
          <w:sz w:val="28"/>
          <w:szCs w:val="28"/>
        </w:rPr>
        <w:t>Roman</w:t>
      </w:r>
      <w:proofErr w:type="spellEnd"/>
      <w:r w:rsidRPr="00894B5F">
        <w:rPr>
          <w:rFonts w:eastAsia="Calibri"/>
          <w:kern w:val="2"/>
          <w:sz w:val="28"/>
          <w:szCs w:val="28"/>
        </w:rPr>
        <w:t>, кегль 14</w:t>
      </w:r>
      <w:r w:rsidR="00725580">
        <w:rPr>
          <w:rFonts w:eastAsia="Calibri"/>
          <w:kern w:val="2"/>
          <w:sz w:val="28"/>
          <w:szCs w:val="28"/>
        </w:rPr>
        <w:t xml:space="preserve"> </w:t>
      </w:r>
      <w:proofErr w:type="spellStart"/>
      <w:r w:rsidR="00725580">
        <w:rPr>
          <w:rFonts w:eastAsia="Calibri"/>
          <w:kern w:val="2"/>
          <w:sz w:val="28"/>
          <w:szCs w:val="28"/>
        </w:rPr>
        <w:t>пт</w:t>
      </w:r>
      <w:proofErr w:type="spellEnd"/>
      <w:r w:rsidRPr="00894B5F">
        <w:rPr>
          <w:rFonts w:eastAsia="Calibri"/>
          <w:kern w:val="2"/>
          <w:sz w:val="28"/>
          <w:szCs w:val="28"/>
        </w:rPr>
        <w:t xml:space="preserve">, междустрочный интервал 1,5 </w:t>
      </w:r>
      <w:proofErr w:type="spellStart"/>
      <w:r w:rsidRPr="00894B5F">
        <w:rPr>
          <w:rFonts w:eastAsia="Calibri"/>
          <w:kern w:val="2"/>
          <w:sz w:val="28"/>
          <w:szCs w:val="28"/>
        </w:rPr>
        <w:t>пт</w:t>
      </w:r>
      <w:proofErr w:type="spellEnd"/>
      <w:r w:rsidRPr="00894B5F">
        <w:rPr>
          <w:rFonts w:eastAsia="Calibri"/>
          <w:kern w:val="2"/>
          <w:sz w:val="28"/>
          <w:szCs w:val="28"/>
        </w:rPr>
        <w:t>, выравнивание по шир</w:t>
      </w:r>
      <w:r>
        <w:rPr>
          <w:rFonts w:eastAsia="Calibri"/>
          <w:kern w:val="2"/>
          <w:sz w:val="28"/>
          <w:szCs w:val="28"/>
        </w:rPr>
        <w:t>ине, абзацный отступ 1,25</w:t>
      </w:r>
      <w:r w:rsidR="00725580" w:rsidRPr="00725580">
        <w:rPr>
          <w:rFonts w:eastAsia="Calibri"/>
          <w:kern w:val="2"/>
          <w:sz w:val="28"/>
          <w:szCs w:val="28"/>
        </w:rPr>
        <w:t xml:space="preserve"> </w:t>
      </w:r>
      <w:r w:rsidR="00725580">
        <w:rPr>
          <w:rFonts w:eastAsia="Calibri"/>
          <w:kern w:val="2"/>
          <w:sz w:val="28"/>
          <w:szCs w:val="28"/>
        </w:rPr>
        <w:t>см</w:t>
      </w:r>
      <w:r w:rsidR="005D1FA3">
        <w:rPr>
          <w:rFonts w:eastAsia="Calibri"/>
          <w:kern w:val="2"/>
          <w:sz w:val="28"/>
          <w:szCs w:val="28"/>
        </w:rPr>
        <w:t xml:space="preserve"> (не </w:t>
      </w:r>
      <w:r w:rsidR="005D1FA3">
        <w:rPr>
          <w:rFonts w:eastAsia="Calibri"/>
          <w:kern w:val="2"/>
          <w:sz w:val="28"/>
          <w:szCs w:val="28"/>
          <w:lang w:val="en-US"/>
        </w:rPr>
        <w:t>Tab</w:t>
      </w:r>
      <w:r w:rsidR="005D1FA3" w:rsidRPr="00FB419D">
        <w:rPr>
          <w:rFonts w:eastAsia="Calibri"/>
          <w:kern w:val="2"/>
          <w:sz w:val="28"/>
          <w:szCs w:val="28"/>
        </w:rPr>
        <w:t>)</w:t>
      </w:r>
      <w:r w:rsidR="00725580">
        <w:rPr>
          <w:rFonts w:eastAsia="Calibri"/>
          <w:kern w:val="2"/>
          <w:sz w:val="28"/>
          <w:szCs w:val="28"/>
        </w:rPr>
        <w:t>, отступ между абзацами 0 пт</w:t>
      </w:r>
      <w:r w:rsidRPr="00894B5F">
        <w:rPr>
          <w:rFonts w:eastAsia="Calibri"/>
          <w:kern w:val="2"/>
          <w:sz w:val="28"/>
          <w:szCs w:val="28"/>
        </w:rPr>
        <w:t>.</w:t>
      </w:r>
      <w:r w:rsidR="005D1FA3">
        <w:rPr>
          <w:rFonts w:eastAsia="Calibri"/>
          <w:kern w:val="2"/>
          <w:sz w:val="28"/>
          <w:szCs w:val="28"/>
        </w:rPr>
        <w:t xml:space="preserve"> По всему тексту просьба установить запрет висячих строк, а также переносов слов.</w:t>
      </w:r>
      <w:r>
        <w:rPr>
          <w:rFonts w:eastAsia="Calibri"/>
          <w:kern w:val="2"/>
          <w:sz w:val="28"/>
          <w:szCs w:val="28"/>
        </w:rPr>
        <w:t xml:space="preserve"> Все приводимые примеры в тексте </w:t>
      </w:r>
      <w:r w:rsidR="009B1C8C">
        <w:rPr>
          <w:rFonts w:eastAsia="Calibri"/>
          <w:kern w:val="2"/>
          <w:sz w:val="28"/>
          <w:szCs w:val="28"/>
        </w:rPr>
        <w:t>выделяются с помощью курсива или полужирного курсива, запрещено использовать подчеркивания. Все приводимые примеры, иллюстрации и таблицы должны содержать ссылки на источники в виде подстрочных сносок, если они не составлены автором, а также иметь ссылку в тексте, например: см. табл. 1.</w:t>
      </w:r>
    </w:p>
    <w:p w14:paraId="7414B72B" w14:textId="77777777" w:rsidR="0045097D" w:rsidRDefault="0045097D" w:rsidP="00A532DF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Объем исследовательской статьи – 40-60 тысяч печатных знаков с учетом пробелов. Объем обзорной статьи – 60-80 тысяч печатных знаков с учетом пробелов.</w:t>
      </w:r>
    </w:p>
    <w:p w14:paraId="59C3EC99" w14:textId="77777777" w:rsidR="009B1C8C" w:rsidRDefault="009B1C8C" w:rsidP="00894B5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4C588CB6" w14:textId="77777777" w:rsidR="009B1C8C" w:rsidRPr="002434C6" w:rsidRDefault="009B1C8C" w:rsidP="00A532DF">
      <w:pPr>
        <w:spacing w:after="0" w:line="360" w:lineRule="auto"/>
        <w:ind w:firstLine="851"/>
        <w:rPr>
          <w:rFonts w:eastAsia="Calibri"/>
          <w:b/>
          <w:kern w:val="2"/>
          <w:sz w:val="28"/>
          <w:szCs w:val="28"/>
        </w:rPr>
      </w:pPr>
      <w:r w:rsidRPr="009B1C8C">
        <w:rPr>
          <w:rFonts w:eastAsia="Calibri"/>
          <w:b/>
          <w:kern w:val="2"/>
          <w:sz w:val="28"/>
          <w:szCs w:val="28"/>
        </w:rPr>
        <w:t>1. Введение</w:t>
      </w:r>
      <w:r w:rsidR="00121AFF">
        <w:rPr>
          <w:rFonts w:eastAsia="Calibri"/>
          <w:b/>
          <w:kern w:val="2"/>
          <w:sz w:val="28"/>
          <w:szCs w:val="28"/>
        </w:rPr>
        <w:t xml:space="preserve"> / </w:t>
      </w:r>
      <w:r w:rsidR="00121AFF">
        <w:rPr>
          <w:rFonts w:eastAsia="Calibri"/>
          <w:b/>
          <w:kern w:val="2"/>
          <w:sz w:val="28"/>
          <w:szCs w:val="28"/>
          <w:lang w:val="en-US"/>
        </w:rPr>
        <w:t>Introduction</w:t>
      </w:r>
    </w:p>
    <w:p w14:paraId="7C1B07DE" w14:textId="77777777" w:rsidR="009B1C8C" w:rsidRDefault="009B1C8C" w:rsidP="009B1C8C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3409C31D" w14:textId="77777777" w:rsidR="009B1C8C" w:rsidRPr="0045097D" w:rsidRDefault="009B1C8C" w:rsidP="00430D0F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Во Введении автору рекомендуется обозначить актуальность и цель работы, анализ предшествующих научных работ, существующую лакуну, которую покрывает проведенное исследование и привнесенную научную новизну.</w:t>
      </w:r>
      <w:r w:rsidR="002434C6">
        <w:rPr>
          <w:rFonts w:eastAsia="Calibri"/>
          <w:kern w:val="2"/>
          <w:sz w:val="28"/>
          <w:szCs w:val="28"/>
        </w:rPr>
        <w:t xml:space="preserve"> В тексте не должно быть простого перечисления фамилий ученых без анализа конкретных работ и ссылок на их публикации.</w:t>
      </w:r>
      <w:r w:rsidR="0045097D">
        <w:rPr>
          <w:rFonts w:eastAsia="Calibri"/>
          <w:kern w:val="2"/>
          <w:sz w:val="28"/>
          <w:szCs w:val="28"/>
        </w:rPr>
        <w:t xml:space="preserve"> Приводимые здесь и далее в тексте статьи фамилии и инициалы авторов разделяются неразрывным пробелом (создается одновременным нажатием клавиш </w:t>
      </w:r>
      <w:proofErr w:type="spellStart"/>
      <w:r w:rsidR="0045097D" w:rsidRPr="0045097D">
        <w:rPr>
          <w:rFonts w:eastAsia="Calibri"/>
          <w:b/>
          <w:kern w:val="2"/>
          <w:sz w:val="28"/>
          <w:szCs w:val="28"/>
          <w:lang w:val="en-US"/>
        </w:rPr>
        <w:t>Cltr</w:t>
      </w:r>
      <w:proofErr w:type="spellEnd"/>
      <w:r w:rsidR="0045097D" w:rsidRPr="0045097D">
        <w:rPr>
          <w:rFonts w:eastAsia="Calibri"/>
          <w:b/>
          <w:kern w:val="2"/>
          <w:sz w:val="28"/>
          <w:szCs w:val="28"/>
        </w:rPr>
        <w:t>+</w:t>
      </w:r>
      <w:r w:rsidR="0045097D" w:rsidRPr="0045097D">
        <w:rPr>
          <w:rFonts w:eastAsia="Calibri"/>
          <w:b/>
          <w:kern w:val="2"/>
          <w:sz w:val="28"/>
          <w:szCs w:val="28"/>
          <w:lang w:val="en-US"/>
        </w:rPr>
        <w:t>Shift</w:t>
      </w:r>
      <w:r w:rsidR="0045097D" w:rsidRPr="0045097D">
        <w:rPr>
          <w:rFonts w:eastAsia="Calibri"/>
          <w:b/>
          <w:kern w:val="2"/>
          <w:sz w:val="28"/>
          <w:szCs w:val="28"/>
        </w:rPr>
        <w:t>+пробел</w:t>
      </w:r>
      <w:r w:rsidR="0045097D">
        <w:rPr>
          <w:rFonts w:eastAsia="Calibri"/>
          <w:kern w:val="2"/>
          <w:sz w:val="28"/>
          <w:szCs w:val="28"/>
        </w:rPr>
        <w:t xml:space="preserve"> на клавиатуре).</w:t>
      </w:r>
    </w:p>
    <w:p w14:paraId="758F05ED" w14:textId="77777777" w:rsidR="009B1C8C" w:rsidRDefault="009B1C8C" w:rsidP="009B1C8C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0AE33F80" w14:textId="77777777" w:rsidR="009B1C8C" w:rsidRPr="00121AFF" w:rsidRDefault="009B1C8C" w:rsidP="00A532DF">
      <w:pPr>
        <w:spacing w:after="0" w:line="360" w:lineRule="auto"/>
        <w:ind w:firstLine="709"/>
        <w:rPr>
          <w:rFonts w:eastAsia="Calibri"/>
          <w:b/>
          <w:kern w:val="2"/>
          <w:sz w:val="28"/>
          <w:szCs w:val="28"/>
          <w:lang w:val="en-US"/>
        </w:rPr>
      </w:pPr>
      <w:r w:rsidRPr="00121AFF">
        <w:rPr>
          <w:rFonts w:eastAsia="Calibri"/>
          <w:b/>
          <w:kern w:val="2"/>
          <w:sz w:val="28"/>
          <w:szCs w:val="28"/>
          <w:lang w:val="en-US"/>
        </w:rPr>
        <w:t xml:space="preserve">2. </w:t>
      </w:r>
      <w:r w:rsidRPr="00430D0F">
        <w:rPr>
          <w:rFonts w:eastAsia="Calibri"/>
          <w:b/>
          <w:kern w:val="2"/>
          <w:sz w:val="28"/>
          <w:szCs w:val="28"/>
        </w:rPr>
        <w:t>Материалы</w:t>
      </w:r>
      <w:r w:rsidRPr="00121AFF">
        <w:rPr>
          <w:rFonts w:eastAsia="Calibri"/>
          <w:b/>
          <w:kern w:val="2"/>
          <w:sz w:val="28"/>
          <w:szCs w:val="28"/>
          <w:lang w:val="en-US"/>
        </w:rPr>
        <w:t xml:space="preserve"> </w:t>
      </w:r>
      <w:r w:rsidRPr="00430D0F">
        <w:rPr>
          <w:rFonts w:eastAsia="Calibri"/>
          <w:b/>
          <w:kern w:val="2"/>
          <w:sz w:val="28"/>
          <w:szCs w:val="28"/>
        </w:rPr>
        <w:t>и</w:t>
      </w:r>
      <w:r w:rsidRPr="00121AFF">
        <w:rPr>
          <w:rFonts w:eastAsia="Calibri"/>
          <w:b/>
          <w:kern w:val="2"/>
          <w:sz w:val="28"/>
          <w:szCs w:val="28"/>
          <w:lang w:val="en-US"/>
        </w:rPr>
        <w:t xml:space="preserve"> </w:t>
      </w:r>
      <w:r w:rsidRPr="00430D0F">
        <w:rPr>
          <w:rFonts w:eastAsia="Calibri"/>
          <w:b/>
          <w:kern w:val="2"/>
          <w:sz w:val="28"/>
          <w:szCs w:val="28"/>
        </w:rPr>
        <w:t>методы</w:t>
      </w:r>
      <w:r w:rsidR="00121AFF" w:rsidRPr="00121AFF">
        <w:rPr>
          <w:rFonts w:eastAsia="Calibri"/>
          <w:b/>
          <w:kern w:val="2"/>
          <w:sz w:val="28"/>
          <w:szCs w:val="28"/>
          <w:lang w:val="en-US"/>
        </w:rPr>
        <w:t xml:space="preserve"> / </w:t>
      </w:r>
      <w:r w:rsidR="00121AFF">
        <w:rPr>
          <w:rFonts w:eastAsia="Calibri"/>
          <w:b/>
          <w:kern w:val="2"/>
          <w:sz w:val="28"/>
          <w:szCs w:val="28"/>
          <w:lang w:val="en-US"/>
        </w:rPr>
        <w:t>Materials</w:t>
      </w:r>
      <w:r w:rsidR="00121AFF" w:rsidRPr="00121AFF">
        <w:rPr>
          <w:rFonts w:eastAsia="Calibri"/>
          <w:b/>
          <w:kern w:val="2"/>
          <w:sz w:val="28"/>
          <w:szCs w:val="28"/>
          <w:lang w:val="en-US"/>
        </w:rPr>
        <w:t xml:space="preserve"> </w:t>
      </w:r>
      <w:r w:rsidR="00121AFF">
        <w:rPr>
          <w:rFonts w:eastAsia="Calibri"/>
          <w:b/>
          <w:kern w:val="2"/>
          <w:sz w:val="28"/>
          <w:szCs w:val="28"/>
          <w:lang w:val="en-US"/>
        </w:rPr>
        <w:t>and</w:t>
      </w:r>
      <w:r w:rsidR="00121AFF" w:rsidRPr="00121AFF">
        <w:rPr>
          <w:rFonts w:eastAsia="Calibri"/>
          <w:b/>
          <w:kern w:val="2"/>
          <w:sz w:val="28"/>
          <w:szCs w:val="28"/>
          <w:lang w:val="en-US"/>
        </w:rPr>
        <w:t xml:space="preserve"> </w:t>
      </w:r>
      <w:r w:rsidR="00121AFF">
        <w:rPr>
          <w:rFonts w:eastAsia="Calibri"/>
          <w:b/>
          <w:kern w:val="2"/>
          <w:sz w:val="28"/>
          <w:szCs w:val="28"/>
          <w:lang w:val="en-US"/>
        </w:rPr>
        <w:t>Methods</w:t>
      </w:r>
    </w:p>
    <w:p w14:paraId="4B07C247" w14:textId="77777777" w:rsidR="009B1C8C" w:rsidRPr="00121AFF" w:rsidRDefault="009B1C8C" w:rsidP="009B1C8C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</w:p>
    <w:p w14:paraId="03B50127" w14:textId="77777777" w:rsidR="009B1C8C" w:rsidRDefault="009B1C8C" w:rsidP="00430D0F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lastRenderedPageBreak/>
        <w:t>Раздел включает в себя количественное и качественное описание материалов исследования и примененных методов их анализа, раскрывает последовательность этапов исследования (обоснование применения методов анализа относительно материала и полученных результатов).</w:t>
      </w:r>
    </w:p>
    <w:p w14:paraId="51F9E319" w14:textId="77777777" w:rsidR="009B1C8C" w:rsidRDefault="009B1C8C" w:rsidP="009B1C8C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7A8A1D2E" w14:textId="77777777" w:rsidR="009B1C8C" w:rsidRPr="00121AFF" w:rsidRDefault="009B1C8C" w:rsidP="00A532DF">
      <w:pPr>
        <w:spacing w:after="0" w:line="360" w:lineRule="auto"/>
        <w:ind w:firstLine="709"/>
        <w:jc w:val="both"/>
        <w:rPr>
          <w:rFonts w:eastAsia="Calibri"/>
          <w:b/>
          <w:kern w:val="2"/>
          <w:sz w:val="28"/>
          <w:szCs w:val="28"/>
        </w:rPr>
      </w:pPr>
      <w:r w:rsidRPr="00430D0F">
        <w:rPr>
          <w:rFonts w:eastAsia="Calibri"/>
          <w:b/>
          <w:kern w:val="2"/>
          <w:sz w:val="28"/>
          <w:szCs w:val="28"/>
        </w:rPr>
        <w:t>3. Результаты</w:t>
      </w:r>
      <w:r w:rsidR="00430D0F" w:rsidRPr="00430D0F">
        <w:rPr>
          <w:rFonts w:eastAsia="Calibri"/>
          <w:b/>
          <w:kern w:val="2"/>
          <w:sz w:val="28"/>
          <w:szCs w:val="28"/>
        </w:rPr>
        <w:t xml:space="preserve"> и дискуссия</w:t>
      </w:r>
      <w:r w:rsidR="00121AFF" w:rsidRPr="00121AFF">
        <w:rPr>
          <w:rFonts w:eastAsia="Calibri"/>
          <w:b/>
          <w:kern w:val="2"/>
          <w:sz w:val="28"/>
          <w:szCs w:val="28"/>
        </w:rPr>
        <w:t xml:space="preserve"> / </w:t>
      </w:r>
      <w:r w:rsidR="00121AFF">
        <w:rPr>
          <w:rFonts w:eastAsia="Calibri"/>
          <w:b/>
          <w:kern w:val="2"/>
          <w:sz w:val="28"/>
          <w:szCs w:val="28"/>
          <w:lang w:val="en-US"/>
        </w:rPr>
        <w:t>Results</w:t>
      </w:r>
      <w:r w:rsidR="00121AFF" w:rsidRPr="00121AFF">
        <w:rPr>
          <w:rFonts w:eastAsia="Calibri"/>
          <w:b/>
          <w:kern w:val="2"/>
          <w:sz w:val="28"/>
          <w:szCs w:val="28"/>
        </w:rPr>
        <w:t xml:space="preserve"> </w:t>
      </w:r>
      <w:r w:rsidR="00121AFF">
        <w:rPr>
          <w:rFonts w:eastAsia="Calibri"/>
          <w:b/>
          <w:kern w:val="2"/>
          <w:sz w:val="28"/>
          <w:szCs w:val="28"/>
          <w:lang w:val="en-US"/>
        </w:rPr>
        <w:t>and</w:t>
      </w:r>
      <w:r w:rsidR="00121AFF" w:rsidRPr="00121AFF">
        <w:rPr>
          <w:rFonts w:eastAsia="Calibri"/>
          <w:b/>
          <w:kern w:val="2"/>
          <w:sz w:val="28"/>
          <w:szCs w:val="28"/>
        </w:rPr>
        <w:t xml:space="preserve"> </w:t>
      </w:r>
      <w:r w:rsidR="00121AFF">
        <w:rPr>
          <w:rFonts w:eastAsia="Calibri"/>
          <w:b/>
          <w:kern w:val="2"/>
          <w:sz w:val="28"/>
          <w:szCs w:val="28"/>
          <w:lang w:val="en-US"/>
        </w:rPr>
        <w:t>Discission</w:t>
      </w:r>
    </w:p>
    <w:p w14:paraId="1F8E6B85" w14:textId="77777777" w:rsidR="009B1C8C" w:rsidRDefault="009B1C8C" w:rsidP="009B1C8C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35BF7FE5" w14:textId="77777777" w:rsidR="00430D0F" w:rsidRDefault="00430D0F" w:rsidP="00A532DF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В данном разделе приводится демонстрация полученных результатов и их интерпретация автором.</w:t>
      </w:r>
      <w:r w:rsidR="00121AFF" w:rsidRPr="00121AFF">
        <w:rPr>
          <w:rFonts w:eastAsia="Calibri"/>
          <w:kern w:val="2"/>
          <w:sz w:val="28"/>
          <w:szCs w:val="28"/>
        </w:rPr>
        <w:t xml:space="preserve"> </w:t>
      </w:r>
      <w:r w:rsidR="00121AFF">
        <w:rPr>
          <w:rFonts w:eastAsia="Calibri"/>
          <w:kern w:val="2"/>
          <w:sz w:val="28"/>
          <w:szCs w:val="28"/>
        </w:rPr>
        <w:t>Текст данного раздела может содержать подзаголовки, обозначающие тематические разделы исследования (</w:t>
      </w:r>
      <w:r w:rsidR="00121AFF" w:rsidRPr="00121AFF">
        <w:rPr>
          <w:rFonts w:eastAsia="Calibri"/>
          <w:b/>
          <w:kern w:val="2"/>
          <w:sz w:val="28"/>
          <w:szCs w:val="28"/>
        </w:rPr>
        <w:t>3.2. Анализ…</w:t>
      </w:r>
      <w:r w:rsidR="00121AFF">
        <w:rPr>
          <w:rFonts w:eastAsia="Calibri"/>
          <w:kern w:val="2"/>
          <w:sz w:val="28"/>
          <w:szCs w:val="28"/>
        </w:rPr>
        <w:t xml:space="preserve"> и т.д.)</w:t>
      </w:r>
      <w:r>
        <w:rPr>
          <w:rFonts w:eastAsia="Calibri"/>
          <w:kern w:val="2"/>
          <w:sz w:val="28"/>
          <w:szCs w:val="28"/>
        </w:rPr>
        <w:t xml:space="preserve"> Приветствуется включение информативных примеров, рисунков, таблиц и диаграмм, сопровождаемых комментарием автора. </w:t>
      </w:r>
      <w:r w:rsidR="00BB1012">
        <w:rPr>
          <w:rFonts w:eastAsia="Calibri"/>
          <w:kern w:val="2"/>
          <w:sz w:val="28"/>
          <w:szCs w:val="28"/>
        </w:rPr>
        <w:t>Раздел должен завершаться описанием ограничений проведенного исследования (ограничения по выборке или материалам, примененным методам, проанализированным единицам и т.д.).</w:t>
      </w:r>
    </w:p>
    <w:p w14:paraId="65AD5ED5" w14:textId="77777777" w:rsidR="00AF49DE" w:rsidRPr="00247D94" w:rsidRDefault="00AF49DE" w:rsidP="00A532DF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</w:p>
    <w:p w14:paraId="0E9A3EF9" w14:textId="57B213C5" w:rsidR="00430D0F" w:rsidRDefault="00430D0F" w:rsidP="00A532DF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Примеры оформления</w:t>
      </w:r>
      <w:r w:rsidR="00121AFF">
        <w:rPr>
          <w:rFonts w:eastAsia="Calibri"/>
          <w:kern w:val="2"/>
          <w:sz w:val="28"/>
          <w:szCs w:val="28"/>
        </w:rPr>
        <w:t xml:space="preserve"> включенных элементов:</w:t>
      </w:r>
    </w:p>
    <w:p w14:paraId="16D6411A" w14:textId="77777777" w:rsidR="00AF49DE" w:rsidRPr="00247D94" w:rsidRDefault="00AF49DE" w:rsidP="00A532DF">
      <w:pPr>
        <w:spacing w:after="0" w:line="360" w:lineRule="auto"/>
        <w:ind w:firstLine="709"/>
        <w:jc w:val="both"/>
        <w:rPr>
          <w:rFonts w:eastAsia="Calibri"/>
          <w:b/>
          <w:i/>
          <w:kern w:val="2"/>
          <w:sz w:val="28"/>
          <w:szCs w:val="28"/>
        </w:rPr>
      </w:pPr>
    </w:p>
    <w:p w14:paraId="4E6E9492" w14:textId="471BF6C2" w:rsidR="00121AFF" w:rsidRPr="000D2513" w:rsidRDefault="00121AFF" w:rsidP="00A532DF">
      <w:pPr>
        <w:spacing w:after="0" w:line="360" w:lineRule="auto"/>
        <w:ind w:firstLine="709"/>
        <w:jc w:val="both"/>
        <w:rPr>
          <w:rFonts w:eastAsia="Calibri"/>
          <w:b/>
          <w:i/>
          <w:kern w:val="2"/>
          <w:sz w:val="28"/>
          <w:szCs w:val="28"/>
        </w:rPr>
      </w:pPr>
      <w:r w:rsidRPr="000D2513">
        <w:rPr>
          <w:rFonts w:eastAsia="Calibri"/>
          <w:b/>
          <w:i/>
          <w:kern w:val="2"/>
          <w:sz w:val="28"/>
          <w:szCs w:val="28"/>
        </w:rPr>
        <w:t>Текстовые примеры:</w:t>
      </w:r>
    </w:p>
    <w:p w14:paraId="048CD2ED" w14:textId="77777777" w:rsidR="00AF49DE" w:rsidRPr="00247D94" w:rsidRDefault="00AF49DE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58861770" w14:textId="77777777" w:rsidR="00AF49DE" w:rsidRPr="00247D94" w:rsidRDefault="00AF49DE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03469523" w14:textId="29846E3E" w:rsidR="00121AFF" w:rsidRPr="00121AFF" w:rsidRDefault="00121AFF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…как показано в примере (7) / …</w:t>
      </w:r>
      <w:r w:rsidRPr="00121AFF">
        <w:rPr>
          <w:rFonts w:eastAsia="Calibri"/>
          <w:kern w:val="2"/>
          <w:sz w:val="28"/>
          <w:szCs w:val="28"/>
        </w:rPr>
        <w:t>пример (10) демонстрирует:</w:t>
      </w:r>
    </w:p>
    <w:p w14:paraId="45D40900" w14:textId="77777777" w:rsidR="00121AFF" w:rsidRPr="00121AFF" w:rsidRDefault="00121AFF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726A220F" w14:textId="77777777" w:rsidR="00121AFF" w:rsidRPr="00725580" w:rsidRDefault="00121AFF" w:rsidP="00067AC8">
      <w:pPr>
        <w:spacing w:after="0" w:line="360" w:lineRule="auto"/>
        <w:ind w:left="567"/>
        <w:jc w:val="both"/>
        <w:rPr>
          <w:rFonts w:eastAsia="Calibri"/>
          <w:kern w:val="2"/>
          <w:sz w:val="28"/>
          <w:szCs w:val="28"/>
          <w:lang w:val="en-US"/>
        </w:rPr>
      </w:pPr>
      <w:r w:rsidRPr="00725580">
        <w:rPr>
          <w:rFonts w:eastAsia="Calibri"/>
          <w:kern w:val="2"/>
          <w:sz w:val="28"/>
          <w:szCs w:val="28"/>
          <w:lang w:val="en-US"/>
        </w:rPr>
        <w:t xml:space="preserve">(7) </w:t>
      </w:r>
      <w:r w:rsidRPr="00725580">
        <w:rPr>
          <w:rFonts w:eastAsia="Calibri"/>
          <w:i/>
          <w:kern w:val="2"/>
          <w:sz w:val="28"/>
          <w:szCs w:val="28"/>
          <w:lang w:val="en-US"/>
        </w:rPr>
        <w:t>I saw a cat</w:t>
      </w:r>
      <w:r w:rsidRPr="00725580">
        <w:rPr>
          <w:rFonts w:eastAsia="Calibri"/>
          <w:kern w:val="2"/>
          <w:sz w:val="28"/>
          <w:szCs w:val="28"/>
          <w:lang w:val="en-US"/>
        </w:rPr>
        <w:t>.</w:t>
      </w:r>
    </w:p>
    <w:p w14:paraId="6CA9A138" w14:textId="77777777" w:rsidR="00121AFF" w:rsidRPr="00121AFF" w:rsidRDefault="00121AFF" w:rsidP="00067AC8">
      <w:pPr>
        <w:spacing w:after="0" w:line="360" w:lineRule="auto"/>
        <w:ind w:left="567"/>
        <w:jc w:val="both"/>
        <w:rPr>
          <w:rFonts w:eastAsia="Calibri"/>
          <w:kern w:val="2"/>
          <w:sz w:val="28"/>
          <w:szCs w:val="28"/>
        </w:rPr>
      </w:pPr>
      <w:r w:rsidRPr="00725580">
        <w:rPr>
          <w:rFonts w:eastAsia="Calibri"/>
          <w:kern w:val="2"/>
          <w:sz w:val="28"/>
          <w:szCs w:val="28"/>
          <w:lang w:val="en-US"/>
        </w:rPr>
        <w:t>‘</w:t>
      </w:r>
      <w:r w:rsidRPr="00121AFF">
        <w:rPr>
          <w:rFonts w:eastAsia="Calibri"/>
          <w:kern w:val="2"/>
          <w:sz w:val="28"/>
          <w:szCs w:val="28"/>
        </w:rPr>
        <w:t>Я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 w:rsidRPr="00121AFF">
        <w:rPr>
          <w:rFonts w:eastAsia="Calibri"/>
          <w:kern w:val="2"/>
          <w:sz w:val="28"/>
          <w:szCs w:val="28"/>
        </w:rPr>
        <w:t>видел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 </w:t>
      </w:r>
      <w:r w:rsidRPr="00121AFF">
        <w:rPr>
          <w:rFonts w:eastAsia="Calibri"/>
          <w:kern w:val="2"/>
          <w:sz w:val="28"/>
          <w:szCs w:val="28"/>
        </w:rPr>
        <w:t>кошку</w:t>
      </w:r>
      <w:r w:rsidRPr="00725580">
        <w:rPr>
          <w:rFonts w:eastAsia="Calibri"/>
          <w:kern w:val="2"/>
          <w:sz w:val="28"/>
          <w:szCs w:val="28"/>
          <w:lang w:val="en-US"/>
        </w:rPr>
        <w:t xml:space="preserve">.’ </w:t>
      </w:r>
      <w:r w:rsidRPr="00121AFF">
        <w:rPr>
          <w:rFonts w:eastAsia="Calibri"/>
          <w:kern w:val="2"/>
          <w:sz w:val="28"/>
          <w:szCs w:val="28"/>
        </w:rPr>
        <w:t>(Здесь и далее перевод с английского мой</w:t>
      </w:r>
      <w:r>
        <w:rPr>
          <w:rFonts w:eastAsia="Calibri"/>
          <w:kern w:val="2"/>
          <w:sz w:val="28"/>
          <w:szCs w:val="28"/>
        </w:rPr>
        <w:t>/наш. – инициалы автора (Первая буква имени. Первая буква Фамилии.</w:t>
      </w:r>
      <w:r w:rsidR="000D2513">
        <w:rPr>
          <w:rFonts w:eastAsia="Calibri"/>
          <w:kern w:val="2"/>
          <w:sz w:val="28"/>
          <w:szCs w:val="28"/>
        </w:rPr>
        <w:t>)</w:t>
      </w:r>
    </w:p>
    <w:p w14:paraId="4C0CB15D" w14:textId="77777777" w:rsidR="00A532DF" w:rsidRPr="00725580" w:rsidRDefault="00A532DF" w:rsidP="00067AC8">
      <w:pPr>
        <w:spacing w:after="0" w:line="360" w:lineRule="auto"/>
        <w:ind w:left="567"/>
        <w:jc w:val="both"/>
        <w:rPr>
          <w:rFonts w:eastAsia="Calibri"/>
          <w:kern w:val="2"/>
          <w:sz w:val="28"/>
          <w:szCs w:val="28"/>
        </w:rPr>
      </w:pPr>
    </w:p>
    <w:p w14:paraId="429AC047" w14:textId="0E541DEC" w:rsidR="00121AFF" w:rsidRPr="00121AFF" w:rsidRDefault="00121AFF" w:rsidP="00067AC8">
      <w:pPr>
        <w:spacing w:after="0" w:line="360" w:lineRule="auto"/>
        <w:ind w:left="567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(10</w:t>
      </w:r>
      <w:r w:rsidRPr="00121AFF">
        <w:rPr>
          <w:rFonts w:eastAsia="Calibri"/>
          <w:kern w:val="2"/>
          <w:sz w:val="28"/>
          <w:szCs w:val="28"/>
        </w:rPr>
        <w:t>) удмурт</w:t>
      </w:r>
      <w:r w:rsidRPr="00121AFF">
        <w:rPr>
          <w:rFonts w:eastAsia="Calibri"/>
          <w:i/>
          <w:kern w:val="2"/>
          <w:sz w:val="28"/>
          <w:szCs w:val="28"/>
        </w:rPr>
        <w:t xml:space="preserve">. Мон </w:t>
      </w:r>
      <w:proofErr w:type="spellStart"/>
      <w:r w:rsidRPr="00121AFF">
        <w:rPr>
          <w:rFonts w:eastAsia="Calibri"/>
          <w:i/>
          <w:kern w:val="2"/>
          <w:sz w:val="28"/>
          <w:szCs w:val="28"/>
        </w:rPr>
        <w:t>вуэ</w:t>
      </w:r>
      <w:proofErr w:type="spellEnd"/>
      <w:r w:rsidRPr="00121AFF">
        <w:rPr>
          <w:rFonts w:eastAsia="Calibri"/>
          <w:kern w:val="2"/>
          <w:sz w:val="28"/>
          <w:szCs w:val="28"/>
        </w:rPr>
        <w:t>.</w:t>
      </w:r>
    </w:p>
    <w:p w14:paraId="45CF4307" w14:textId="77777777" w:rsidR="000D2513" w:rsidRDefault="00121AFF" w:rsidP="00067AC8">
      <w:pPr>
        <w:spacing w:after="0" w:line="360" w:lineRule="auto"/>
        <w:ind w:left="567"/>
        <w:jc w:val="both"/>
        <w:rPr>
          <w:rFonts w:eastAsia="Calibri"/>
          <w:kern w:val="2"/>
          <w:sz w:val="28"/>
          <w:szCs w:val="28"/>
        </w:rPr>
      </w:pPr>
      <w:r w:rsidRPr="00121AFF">
        <w:rPr>
          <w:rFonts w:eastAsia="Calibri"/>
          <w:kern w:val="2"/>
          <w:sz w:val="28"/>
          <w:szCs w:val="28"/>
        </w:rPr>
        <w:lastRenderedPageBreak/>
        <w:t xml:space="preserve">‘Я </w:t>
      </w:r>
      <w:proofErr w:type="gramStart"/>
      <w:r w:rsidRPr="00121AFF">
        <w:rPr>
          <w:rFonts w:eastAsia="Calibri"/>
          <w:kern w:val="2"/>
          <w:sz w:val="28"/>
          <w:szCs w:val="28"/>
        </w:rPr>
        <w:t>иду.’</w:t>
      </w:r>
      <w:proofErr w:type="gramEnd"/>
      <w:r w:rsidRPr="00121AFF">
        <w:rPr>
          <w:rFonts w:eastAsia="Calibri"/>
          <w:kern w:val="2"/>
          <w:sz w:val="28"/>
          <w:szCs w:val="28"/>
        </w:rPr>
        <w:t xml:space="preserve"> (</w:t>
      </w:r>
      <w:r w:rsidR="000D2513">
        <w:rPr>
          <w:rFonts w:eastAsia="Calibri"/>
          <w:kern w:val="2"/>
          <w:sz w:val="28"/>
          <w:szCs w:val="28"/>
        </w:rPr>
        <w:t>из книги: Автор. Название. Издательство, год.</w:t>
      </w:r>
      <w:r w:rsidRPr="00121AFF">
        <w:rPr>
          <w:rFonts w:eastAsia="Calibri"/>
          <w:kern w:val="2"/>
          <w:sz w:val="28"/>
          <w:szCs w:val="28"/>
        </w:rPr>
        <w:t>)</w:t>
      </w:r>
    </w:p>
    <w:p w14:paraId="10DB4F7E" w14:textId="77777777" w:rsidR="00A532DF" w:rsidRPr="00725580" w:rsidRDefault="00A532DF" w:rsidP="00121AFF">
      <w:pPr>
        <w:spacing w:after="0" w:line="360" w:lineRule="auto"/>
        <w:jc w:val="both"/>
        <w:rPr>
          <w:rFonts w:eastAsia="Calibri"/>
          <w:b/>
          <w:i/>
          <w:kern w:val="2"/>
          <w:sz w:val="28"/>
          <w:szCs w:val="28"/>
        </w:rPr>
      </w:pPr>
    </w:p>
    <w:p w14:paraId="3B4B3836" w14:textId="1DFD1354" w:rsidR="000D2513" w:rsidRPr="00BB1012" w:rsidRDefault="000D2513" w:rsidP="00A532DF">
      <w:pPr>
        <w:spacing w:after="0" w:line="360" w:lineRule="auto"/>
        <w:ind w:firstLine="709"/>
        <w:jc w:val="both"/>
        <w:rPr>
          <w:rFonts w:eastAsia="Calibri"/>
          <w:b/>
          <w:i/>
          <w:kern w:val="2"/>
          <w:sz w:val="28"/>
          <w:szCs w:val="28"/>
        </w:rPr>
      </w:pPr>
      <w:r w:rsidRPr="00BB1012">
        <w:rPr>
          <w:rFonts w:eastAsia="Calibri"/>
          <w:b/>
          <w:i/>
          <w:kern w:val="2"/>
          <w:sz w:val="28"/>
          <w:szCs w:val="28"/>
        </w:rPr>
        <w:t>Рисунки, таблицы, диаграммы:</w:t>
      </w:r>
    </w:p>
    <w:p w14:paraId="083EC729" w14:textId="77777777" w:rsidR="00AF49DE" w:rsidRPr="00247D94" w:rsidRDefault="00AF49DE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4FB85332" w14:textId="2B3E1881" w:rsidR="000D2513" w:rsidRDefault="000D2513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…</w:t>
      </w:r>
      <w:r w:rsidRPr="000D2513">
        <w:rPr>
          <w:rFonts w:eastAsia="Calibri"/>
          <w:kern w:val="2"/>
          <w:sz w:val="28"/>
          <w:szCs w:val="28"/>
        </w:rPr>
        <w:t>как показано в таблице 2</w:t>
      </w:r>
      <w:r>
        <w:rPr>
          <w:rFonts w:eastAsia="Calibri"/>
          <w:kern w:val="2"/>
          <w:sz w:val="28"/>
          <w:szCs w:val="28"/>
        </w:rPr>
        <w:t>… / …рисунок 1 демонстрирует… / …отображено в диаграмме 3…</w:t>
      </w:r>
    </w:p>
    <w:p w14:paraId="097FEF8C" w14:textId="77777777" w:rsidR="00A532DF" w:rsidRDefault="00A532DF" w:rsidP="000D2513">
      <w:pPr>
        <w:spacing w:after="0" w:line="360" w:lineRule="auto"/>
        <w:ind w:firstLine="709"/>
        <w:jc w:val="both"/>
        <w:rPr>
          <w:rFonts w:eastAsia="Calibri"/>
          <w:b/>
          <w:bCs/>
          <w:kern w:val="2"/>
          <w:sz w:val="28"/>
          <w:szCs w:val="28"/>
        </w:rPr>
      </w:pPr>
    </w:p>
    <w:p w14:paraId="6D5C8E5C" w14:textId="29BB1777" w:rsidR="000D2513" w:rsidRPr="000D2513" w:rsidRDefault="000D2513" w:rsidP="00A532DF">
      <w:pPr>
        <w:spacing w:after="0" w:line="360" w:lineRule="auto"/>
        <w:jc w:val="both"/>
        <w:rPr>
          <w:rFonts w:eastAsia="Calibri"/>
          <w:b/>
          <w:bCs/>
          <w:kern w:val="2"/>
          <w:sz w:val="28"/>
          <w:szCs w:val="28"/>
        </w:rPr>
      </w:pPr>
      <w:r w:rsidRPr="000D2513">
        <w:rPr>
          <w:rFonts w:eastAsia="Calibri"/>
          <w:b/>
          <w:bCs/>
          <w:kern w:val="2"/>
          <w:sz w:val="28"/>
          <w:szCs w:val="28"/>
        </w:rPr>
        <w:t xml:space="preserve">Таблица 1. </w:t>
      </w:r>
      <w:r>
        <w:rPr>
          <w:rFonts w:eastAsia="Calibri"/>
          <w:b/>
          <w:bCs/>
          <w:kern w:val="2"/>
          <w:sz w:val="28"/>
          <w:szCs w:val="28"/>
        </w:rPr>
        <w:t>Название таблицы (над таблицей, выравнивание по ширине, жирным шрифтом; выравнивание таблицы по центру, без обтекания текстом</w:t>
      </w:r>
      <w:r w:rsidR="006D100B">
        <w:rPr>
          <w:rFonts w:eastAsia="Calibri"/>
          <w:b/>
          <w:bCs/>
          <w:kern w:val="2"/>
          <w:sz w:val="28"/>
          <w:szCs w:val="28"/>
        </w:rPr>
        <w:t xml:space="preserve">, </w:t>
      </w:r>
      <w:r w:rsidR="006D100B" w:rsidRPr="006D100B">
        <w:rPr>
          <w:rFonts w:eastAsia="Calibri"/>
          <w:b/>
          <w:bCs/>
          <w:kern w:val="2"/>
          <w:sz w:val="28"/>
          <w:szCs w:val="28"/>
          <w:highlight w:val="yellow"/>
        </w:rPr>
        <w:t xml:space="preserve">кегль в таблицах может быть уменьшен до 10 </w:t>
      </w:r>
      <w:proofErr w:type="spellStart"/>
      <w:r w:rsidR="006D100B" w:rsidRPr="006D100B">
        <w:rPr>
          <w:rFonts w:eastAsia="Calibri"/>
          <w:b/>
          <w:bCs/>
          <w:kern w:val="2"/>
          <w:sz w:val="28"/>
          <w:szCs w:val="28"/>
          <w:highlight w:val="yellow"/>
        </w:rPr>
        <w:t>пт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32"/>
        <w:gridCol w:w="1525"/>
        <w:gridCol w:w="1998"/>
        <w:gridCol w:w="3390"/>
      </w:tblGrid>
      <w:tr w:rsidR="000D2513" w:rsidRPr="000D2513" w14:paraId="1A2028F5" w14:textId="77777777" w:rsidTr="00ED14FE">
        <w:tc>
          <w:tcPr>
            <w:tcW w:w="0" w:type="auto"/>
          </w:tcPr>
          <w:p w14:paraId="12CE6087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Способы перевода</w:t>
            </w:r>
          </w:p>
        </w:tc>
        <w:tc>
          <w:tcPr>
            <w:tcW w:w="0" w:type="auto"/>
          </w:tcPr>
          <w:p w14:paraId="1259CD53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Медицина</w:t>
            </w:r>
          </w:p>
        </w:tc>
        <w:tc>
          <w:tcPr>
            <w:tcW w:w="0" w:type="auto"/>
          </w:tcPr>
          <w:p w14:paraId="1A26980F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Инженерные технологии</w:t>
            </w:r>
          </w:p>
        </w:tc>
        <w:tc>
          <w:tcPr>
            <w:tcW w:w="0" w:type="auto"/>
          </w:tcPr>
          <w:p w14:paraId="55A4460C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Социология/образование</w:t>
            </w:r>
          </w:p>
        </w:tc>
      </w:tr>
      <w:tr w:rsidR="000D2513" w:rsidRPr="000D2513" w14:paraId="2037612D" w14:textId="77777777" w:rsidTr="00ED14FE">
        <w:tc>
          <w:tcPr>
            <w:tcW w:w="0" w:type="auto"/>
          </w:tcPr>
          <w:p w14:paraId="5ECFF660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Причастный оборот</w:t>
            </w:r>
          </w:p>
        </w:tc>
        <w:tc>
          <w:tcPr>
            <w:tcW w:w="0" w:type="auto"/>
          </w:tcPr>
          <w:p w14:paraId="6B2BA3A1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36%</w:t>
            </w:r>
          </w:p>
        </w:tc>
        <w:tc>
          <w:tcPr>
            <w:tcW w:w="0" w:type="auto"/>
          </w:tcPr>
          <w:p w14:paraId="043140C4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30%</w:t>
            </w:r>
          </w:p>
        </w:tc>
        <w:tc>
          <w:tcPr>
            <w:tcW w:w="0" w:type="auto"/>
          </w:tcPr>
          <w:p w14:paraId="708E5A9E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44%</w:t>
            </w:r>
          </w:p>
        </w:tc>
      </w:tr>
      <w:tr w:rsidR="000D2513" w:rsidRPr="000D2513" w14:paraId="5FE40B9C" w14:textId="77777777" w:rsidTr="00ED14FE">
        <w:tc>
          <w:tcPr>
            <w:tcW w:w="0" w:type="auto"/>
          </w:tcPr>
          <w:p w14:paraId="0797C5E8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Опущение предикативности</w:t>
            </w:r>
          </w:p>
        </w:tc>
        <w:tc>
          <w:tcPr>
            <w:tcW w:w="0" w:type="auto"/>
          </w:tcPr>
          <w:p w14:paraId="648FFE7D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29%</w:t>
            </w:r>
          </w:p>
        </w:tc>
        <w:tc>
          <w:tcPr>
            <w:tcW w:w="0" w:type="auto"/>
          </w:tcPr>
          <w:p w14:paraId="0322FDDF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28%</w:t>
            </w:r>
          </w:p>
        </w:tc>
        <w:tc>
          <w:tcPr>
            <w:tcW w:w="0" w:type="auto"/>
          </w:tcPr>
          <w:p w14:paraId="7071FC2C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42%</w:t>
            </w:r>
          </w:p>
        </w:tc>
      </w:tr>
      <w:tr w:rsidR="000D2513" w:rsidRPr="000D2513" w14:paraId="26A1426A" w14:textId="77777777" w:rsidTr="00ED14FE">
        <w:tc>
          <w:tcPr>
            <w:tcW w:w="0" w:type="auto"/>
          </w:tcPr>
          <w:p w14:paraId="4A9E5888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Калькирование</w:t>
            </w:r>
          </w:p>
        </w:tc>
        <w:tc>
          <w:tcPr>
            <w:tcW w:w="0" w:type="auto"/>
          </w:tcPr>
          <w:p w14:paraId="37B732B9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16%</w:t>
            </w:r>
          </w:p>
        </w:tc>
        <w:tc>
          <w:tcPr>
            <w:tcW w:w="0" w:type="auto"/>
          </w:tcPr>
          <w:p w14:paraId="0A21AA78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28%</w:t>
            </w:r>
          </w:p>
        </w:tc>
        <w:tc>
          <w:tcPr>
            <w:tcW w:w="0" w:type="auto"/>
          </w:tcPr>
          <w:p w14:paraId="4895671B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D2513" w:rsidRPr="000D2513" w14:paraId="57F50AFB" w14:textId="77777777" w:rsidTr="00ED14FE">
        <w:tc>
          <w:tcPr>
            <w:tcW w:w="0" w:type="auto"/>
          </w:tcPr>
          <w:p w14:paraId="137D9A8D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Отглагольное существительное</w:t>
            </w:r>
          </w:p>
        </w:tc>
        <w:tc>
          <w:tcPr>
            <w:tcW w:w="0" w:type="auto"/>
          </w:tcPr>
          <w:p w14:paraId="549ED5FC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23%</w:t>
            </w:r>
          </w:p>
        </w:tc>
        <w:tc>
          <w:tcPr>
            <w:tcW w:w="0" w:type="auto"/>
          </w:tcPr>
          <w:p w14:paraId="6C83F850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14%</w:t>
            </w:r>
          </w:p>
        </w:tc>
        <w:tc>
          <w:tcPr>
            <w:tcW w:w="0" w:type="auto"/>
          </w:tcPr>
          <w:p w14:paraId="1DDA181D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2513">
              <w:rPr>
                <w:rFonts w:ascii="Times New Roman" w:eastAsia="Calibri" w:hAnsi="Times New Roman"/>
                <w:sz w:val="28"/>
                <w:szCs w:val="28"/>
              </w:rPr>
              <w:t>20%</w:t>
            </w:r>
          </w:p>
          <w:p w14:paraId="52DBDE89" w14:textId="77777777" w:rsidR="000D2513" w:rsidRPr="000D2513" w:rsidRDefault="000D2513" w:rsidP="000D251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6EB31786" w14:textId="77777777" w:rsidR="000D2513" w:rsidRPr="000D2513" w:rsidRDefault="000D2513" w:rsidP="000D2513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</w:p>
    <w:p w14:paraId="679A4F70" w14:textId="77777777" w:rsidR="000D2513" w:rsidRPr="000D2513" w:rsidRDefault="000D2513" w:rsidP="000D2513">
      <w:pPr>
        <w:spacing w:after="0" w:line="360" w:lineRule="auto"/>
        <w:ind w:firstLine="709"/>
        <w:jc w:val="center"/>
        <w:rPr>
          <w:rFonts w:eastAsia="Calibri"/>
          <w:kern w:val="2"/>
          <w:sz w:val="28"/>
          <w:szCs w:val="28"/>
        </w:rPr>
      </w:pPr>
      <w:r w:rsidRPr="000D2513">
        <w:rPr>
          <w:rFonts w:ascii="Cambria" w:eastAsia="Calibri" w:hAnsi="Cambria"/>
          <w:noProof/>
          <w:kern w:val="2"/>
          <w:sz w:val="26"/>
          <w:szCs w:val="26"/>
          <w:lang w:eastAsia="ru-RU"/>
        </w:rPr>
        <w:drawing>
          <wp:inline distT="0" distB="0" distL="0" distR="0" wp14:anchorId="1331A83E" wp14:editId="73101595">
            <wp:extent cx="2450404" cy="214108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14" cy="216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5AEC" w14:textId="77777777" w:rsidR="000D2513" w:rsidRDefault="000D2513" w:rsidP="000D2513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Рис. 2</w:t>
      </w:r>
      <w:r w:rsidRPr="000D2513">
        <w:rPr>
          <w:rFonts w:eastAsia="Calibri"/>
          <w:kern w:val="2"/>
          <w:sz w:val="28"/>
          <w:szCs w:val="28"/>
        </w:rPr>
        <w:t xml:space="preserve">. </w:t>
      </w:r>
      <w:r>
        <w:rPr>
          <w:rFonts w:eastAsia="Calibri"/>
          <w:kern w:val="2"/>
          <w:sz w:val="28"/>
          <w:szCs w:val="28"/>
        </w:rPr>
        <w:t>Название рисунка (под рисунком, выравнивание по ширине; выравнивание рисунка по тексту без обтекания текстом)</w:t>
      </w:r>
    </w:p>
    <w:p w14:paraId="113AE468" w14:textId="77777777" w:rsidR="000D2513" w:rsidRDefault="000D2513" w:rsidP="000D2513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1B592700" w14:textId="77777777" w:rsidR="00AF087B" w:rsidRDefault="00AF087B" w:rsidP="000D2513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 w:rsidRPr="00AF087B">
        <w:rPr>
          <w:rFonts w:eastAsia="Calibri"/>
          <w:noProof/>
          <w:kern w:val="2"/>
          <w:sz w:val="28"/>
          <w:szCs w:val="28"/>
          <w:lang w:eastAsia="ru-RU"/>
        </w:rPr>
        <w:lastRenderedPageBreak/>
        <w:drawing>
          <wp:inline distT="0" distB="0" distL="0" distR="0" wp14:anchorId="099B7BEB" wp14:editId="2A7DF02D">
            <wp:extent cx="5940425" cy="3256280"/>
            <wp:effectExtent l="0" t="0" r="3175" b="12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39EDD6" w14:textId="77777777" w:rsidR="00AF087B" w:rsidRDefault="00AF087B" w:rsidP="000D2513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proofErr w:type="spellStart"/>
      <w:r>
        <w:rPr>
          <w:rFonts w:eastAsia="Calibri"/>
          <w:kern w:val="2"/>
          <w:sz w:val="28"/>
          <w:szCs w:val="28"/>
        </w:rPr>
        <w:t>Диаг</w:t>
      </w:r>
      <w:proofErr w:type="spellEnd"/>
      <w:r>
        <w:rPr>
          <w:rFonts w:eastAsia="Calibri"/>
          <w:kern w:val="2"/>
          <w:sz w:val="28"/>
          <w:szCs w:val="28"/>
        </w:rPr>
        <w:t>. 3. Название диаграммы (под диаграммой, выравнивание по ширине; выравнивание диаграммы по центр</w:t>
      </w:r>
      <w:r w:rsidR="00EA66F0">
        <w:rPr>
          <w:rFonts w:eastAsia="Calibri"/>
          <w:kern w:val="2"/>
          <w:sz w:val="28"/>
          <w:szCs w:val="28"/>
        </w:rPr>
        <w:t>у, на диаграмме имеются данных – легенда)</w:t>
      </w:r>
    </w:p>
    <w:p w14:paraId="3766057B" w14:textId="77777777" w:rsidR="000D2513" w:rsidRDefault="000D2513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5FED183F" w14:textId="77777777" w:rsidR="006A683C" w:rsidRPr="00067AC8" w:rsidRDefault="006A683C" w:rsidP="00A532DF">
      <w:pPr>
        <w:spacing w:after="0" w:line="360" w:lineRule="auto"/>
        <w:ind w:firstLine="709"/>
        <w:jc w:val="both"/>
        <w:rPr>
          <w:rFonts w:eastAsia="Calibri"/>
          <w:b/>
          <w:kern w:val="2"/>
          <w:sz w:val="28"/>
          <w:szCs w:val="28"/>
        </w:rPr>
      </w:pPr>
      <w:r w:rsidRPr="006A683C">
        <w:rPr>
          <w:rFonts w:eastAsia="Calibri"/>
          <w:b/>
          <w:kern w:val="2"/>
          <w:sz w:val="28"/>
          <w:szCs w:val="28"/>
        </w:rPr>
        <w:t xml:space="preserve">4. Заключение / </w:t>
      </w:r>
      <w:r w:rsidRPr="006A683C">
        <w:rPr>
          <w:rFonts w:eastAsia="Calibri"/>
          <w:b/>
          <w:kern w:val="2"/>
          <w:sz w:val="28"/>
          <w:szCs w:val="28"/>
          <w:lang w:val="en-US"/>
        </w:rPr>
        <w:t>Conclusions</w:t>
      </w:r>
    </w:p>
    <w:p w14:paraId="25C81D8D" w14:textId="77777777" w:rsidR="006A683C" w:rsidRPr="00067AC8" w:rsidRDefault="006A683C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09227CF2" w14:textId="77777777" w:rsidR="006A683C" w:rsidRDefault="006A683C" w:rsidP="00A532DF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Последовательность представленных выводов должна соответствовать их демонстрации в предыдущих разделах работы. В начале раздела приводится краткое обобщение результатов исследования, далее – последовательно выводы согласно каждому из подразделов. В завершении раздела приводится теоретическая и практическая значимость проведенного исследования, а также перспективы дальнейших исследований.</w:t>
      </w:r>
    </w:p>
    <w:p w14:paraId="0B2017C6" w14:textId="77777777" w:rsidR="006A683C" w:rsidRDefault="006A683C" w:rsidP="00121AFF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693CC1D2" w14:textId="77777777" w:rsidR="006A683C" w:rsidRPr="006A683C" w:rsidRDefault="006A683C" w:rsidP="006A683C">
      <w:pPr>
        <w:spacing w:after="0" w:line="360" w:lineRule="auto"/>
        <w:ind w:firstLine="709"/>
        <w:jc w:val="both"/>
        <w:rPr>
          <w:rFonts w:eastAsia="Calibri"/>
          <w:b/>
          <w:bCs/>
          <w:kern w:val="2"/>
          <w:sz w:val="28"/>
          <w:szCs w:val="28"/>
        </w:rPr>
      </w:pPr>
      <w:r w:rsidRPr="006A683C">
        <w:rPr>
          <w:rFonts w:eastAsia="Calibri"/>
          <w:b/>
          <w:bCs/>
          <w:kern w:val="2"/>
          <w:sz w:val="28"/>
          <w:szCs w:val="28"/>
        </w:rPr>
        <w:t>Благодарности</w:t>
      </w:r>
      <w:r>
        <w:rPr>
          <w:rFonts w:eastAsia="Calibri"/>
          <w:b/>
          <w:bCs/>
          <w:kern w:val="2"/>
          <w:sz w:val="28"/>
          <w:szCs w:val="28"/>
        </w:rPr>
        <w:t xml:space="preserve"> (указывается факультативно, не нумеруется)</w:t>
      </w:r>
    </w:p>
    <w:p w14:paraId="5AE48CA6" w14:textId="77777777" w:rsidR="006A683C" w:rsidRPr="006A683C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</w:p>
    <w:p w14:paraId="0CF4A3B6" w14:textId="77777777" w:rsidR="006A683C" w:rsidRPr="006A683C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6A683C">
        <w:rPr>
          <w:rFonts w:eastAsia="Calibri"/>
          <w:kern w:val="2"/>
          <w:sz w:val="28"/>
          <w:szCs w:val="28"/>
        </w:rPr>
        <w:t>Авторы выражают благодарность [имена и организации] за помощь в [сборе данных, транскрибировании, аннотировании, статистических консультациях]. Исследование выполнено при поддержке [грант № ... от ...].</w:t>
      </w:r>
    </w:p>
    <w:p w14:paraId="203923B5" w14:textId="77777777" w:rsidR="006A683C" w:rsidRPr="006A683C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</w:rPr>
      </w:pPr>
    </w:p>
    <w:p w14:paraId="4B1B9F22" w14:textId="77777777" w:rsidR="006A683C" w:rsidRPr="006A683C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  <w:r w:rsidRPr="006A683C">
        <w:rPr>
          <w:rFonts w:eastAsia="Calibri"/>
          <w:b/>
          <w:kern w:val="2"/>
          <w:sz w:val="28"/>
          <w:szCs w:val="28"/>
          <w:shd w:val="clear" w:color="auto" w:fill="FFFFFF"/>
        </w:rPr>
        <w:t>Конфликт интересов</w:t>
      </w:r>
      <w:r>
        <w:rPr>
          <w:rFonts w:eastAsia="Calibri"/>
          <w:b/>
          <w:kern w:val="2"/>
          <w:sz w:val="28"/>
          <w:szCs w:val="28"/>
          <w:shd w:val="clear" w:color="auto" w:fill="FFFFFF"/>
        </w:rPr>
        <w:t xml:space="preserve"> (не нумеруется)</w:t>
      </w:r>
    </w:p>
    <w:p w14:paraId="7DB4C705" w14:textId="77777777" w:rsidR="006A683C" w:rsidRPr="006A683C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1B440BB2" w14:textId="77777777" w:rsidR="006A683C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  <w:r w:rsidRPr="006A683C">
        <w:rPr>
          <w:rFonts w:eastAsia="Calibri"/>
          <w:kern w:val="2"/>
          <w:sz w:val="28"/>
          <w:szCs w:val="28"/>
          <w:shd w:val="clear" w:color="auto" w:fill="FFFFFF"/>
        </w:rPr>
        <w:t>Автор заявляет об отсутствии конфликта интересов.</w:t>
      </w:r>
    </w:p>
    <w:p w14:paraId="1C816F54" w14:textId="77777777" w:rsidR="006A683C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2C989DD1" w14:textId="77777777" w:rsidR="006A683C" w:rsidRPr="0046004E" w:rsidRDefault="006A683C" w:rsidP="006A683C">
      <w:pPr>
        <w:spacing w:after="0" w:line="360" w:lineRule="auto"/>
        <w:ind w:firstLine="709"/>
        <w:jc w:val="both"/>
        <w:rPr>
          <w:rFonts w:eastAsia="Calibri"/>
          <w:b/>
          <w:kern w:val="2"/>
          <w:sz w:val="28"/>
          <w:szCs w:val="28"/>
          <w:shd w:val="clear" w:color="auto" w:fill="FFFFFF"/>
        </w:rPr>
      </w:pPr>
      <w:r w:rsidRPr="0046004E">
        <w:rPr>
          <w:rFonts w:eastAsia="Calibri"/>
          <w:b/>
          <w:kern w:val="2"/>
          <w:sz w:val="28"/>
          <w:szCs w:val="28"/>
          <w:shd w:val="clear" w:color="auto" w:fill="FFFFFF"/>
        </w:rPr>
        <w:t>Список литературы</w:t>
      </w:r>
    </w:p>
    <w:p w14:paraId="75EB2C85" w14:textId="77777777" w:rsidR="006A683C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5A17E319" w14:textId="6467FA5E" w:rsidR="006A683C" w:rsidRPr="00B83626" w:rsidRDefault="006A683C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  <w:r>
        <w:rPr>
          <w:rFonts w:eastAsia="Calibri"/>
          <w:kern w:val="2"/>
          <w:sz w:val="28"/>
          <w:szCs w:val="28"/>
          <w:shd w:val="clear" w:color="auto" w:fill="FFFFFF"/>
        </w:rPr>
        <w:t xml:space="preserve">Список литературы включает в себя только научные </w:t>
      </w:r>
      <w:r w:rsidR="0046004E">
        <w:rPr>
          <w:rFonts w:eastAsia="Calibri"/>
          <w:kern w:val="2"/>
          <w:sz w:val="28"/>
          <w:szCs w:val="28"/>
          <w:shd w:val="clear" w:color="auto" w:fill="FFFFFF"/>
        </w:rPr>
        <w:t>источники</w:t>
      </w:r>
      <w:r>
        <w:rPr>
          <w:rFonts w:eastAsia="Calibri"/>
          <w:kern w:val="2"/>
          <w:sz w:val="28"/>
          <w:szCs w:val="28"/>
          <w:shd w:val="clear" w:color="auto" w:fill="FFFFFF"/>
        </w:rPr>
        <w:t>, остальные источники (ссылки на публицистические, художественные тексты,</w:t>
      </w:r>
      <w:r w:rsidR="0046004E">
        <w:rPr>
          <w:rFonts w:eastAsia="Calibri"/>
          <w:kern w:val="2"/>
          <w:sz w:val="28"/>
          <w:szCs w:val="28"/>
          <w:shd w:val="clear" w:color="auto" w:fill="FFFFFF"/>
        </w:rPr>
        <w:t xml:space="preserve"> лексикографические источники,</w:t>
      </w:r>
      <w:r>
        <w:rPr>
          <w:rFonts w:eastAsia="Calibri"/>
          <w:kern w:val="2"/>
          <w:sz w:val="28"/>
          <w:szCs w:val="28"/>
          <w:shd w:val="clear" w:color="auto" w:fill="FFFFFF"/>
        </w:rPr>
        <w:t xml:space="preserve"> интернет-публикации, веб-страницы</w:t>
      </w:r>
      <w:r w:rsidR="0046004E">
        <w:rPr>
          <w:rFonts w:eastAsia="Calibri"/>
          <w:kern w:val="2"/>
          <w:sz w:val="28"/>
          <w:szCs w:val="28"/>
          <w:shd w:val="clear" w:color="auto" w:fill="FFFFFF"/>
        </w:rPr>
        <w:t>, корпуса, законодательные и подзаконные акты</w:t>
      </w:r>
      <w:r>
        <w:rPr>
          <w:rFonts w:eastAsia="Calibri"/>
          <w:kern w:val="2"/>
          <w:sz w:val="28"/>
          <w:szCs w:val="28"/>
          <w:shd w:val="clear" w:color="auto" w:fill="FFFFFF"/>
        </w:rPr>
        <w:t xml:space="preserve"> и т.д.) оформляются в подстрочные сноски, указываемые постранично.</w:t>
      </w:r>
      <w:r w:rsidR="0046004E">
        <w:rPr>
          <w:rFonts w:eastAsia="Calibri"/>
          <w:kern w:val="2"/>
          <w:sz w:val="28"/>
          <w:szCs w:val="28"/>
          <w:shd w:val="clear" w:color="auto" w:fill="FFFFFF"/>
        </w:rPr>
        <w:t xml:space="preserve"> Рекомендуется исключить из списка литературы учебники и учебные пособия, ссылки на диссертации заменить ссылками на авторефераты диссертаций (при наличии).</w:t>
      </w:r>
      <w:r>
        <w:rPr>
          <w:rFonts w:eastAsia="Calibri"/>
          <w:kern w:val="2"/>
          <w:sz w:val="28"/>
          <w:szCs w:val="28"/>
          <w:shd w:val="clear" w:color="auto" w:fill="FFFFFF"/>
        </w:rPr>
        <w:t xml:space="preserve"> Список литературы приводится в алфавитном порядке и не нумеруется. Фамилию и инициалы автора разделяет неразрывный пробел (</w:t>
      </w:r>
      <w:r w:rsidR="00B83626">
        <w:rPr>
          <w:rFonts w:eastAsia="Calibri"/>
          <w:kern w:val="2"/>
          <w:sz w:val="28"/>
          <w:szCs w:val="28"/>
          <w:shd w:val="clear" w:color="auto" w:fill="FFFFFF"/>
        </w:rPr>
        <w:t xml:space="preserve">создается одновременным нажатием клавиш </w:t>
      </w:r>
      <w:r w:rsidRPr="00B83626">
        <w:rPr>
          <w:rFonts w:eastAsia="Calibri"/>
          <w:b/>
          <w:kern w:val="2"/>
          <w:sz w:val="28"/>
          <w:szCs w:val="28"/>
          <w:shd w:val="clear" w:color="auto" w:fill="FFFFFF"/>
          <w:lang w:val="en-US"/>
        </w:rPr>
        <w:t>Ctrl</w:t>
      </w:r>
      <w:r w:rsidRPr="00B83626">
        <w:rPr>
          <w:rFonts w:eastAsia="Calibri"/>
          <w:b/>
          <w:kern w:val="2"/>
          <w:sz w:val="28"/>
          <w:szCs w:val="28"/>
          <w:shd w:val="clear" w:color="auto" w:fill="FFFFFF"/>
        </w:rPr>
        <w:t>+</w:t>
      </w:r>
      <w:r w:rsidRPr="00B83626">
        <w:rPr>
          <w:rFonts w:eastAsia="Calibri"/>
          <w:b/>
          <w:kern w:val="2"/>
          <w:sz w:val="28"/>
          <w:szCs w:val="28"/>
          <w:shd w:val="clear" w:color="auto" w:fill="FFFFFF"/>
          <w:lang w:val="en-US"/>
        </w:rPr>
        <w:t>shift</w:t>
      </w:r>
      <w:r w:rsidRPr="00B83626">
        <w:rPr>
          <w:rFonts w:eastAsia="Calibri"/>
          <w:b/>
          <w:kern w:val="2"/>
          <w:sz w:val="28"/>
          <w:szCs w:val="28"/>
          <w:shd w:val="clear" w:color="auto" w:fill="FFFFFF"/>
        </w:rPr>
        <w:t>+пробел</w:t>
      </w:r>
      <w:r w:rsidR="00B83626">
        <w:rPr>
          <w:rFonts w:eastAsia="Calibri"/>
          <w:kern w:val="2"/>
          <w:sz w:val="28"/>
          <w:szCs w:val="28"/>
          <w:shd w:val="clear" w:color="auto" w:fill="FFFFFF"/>
        </w:rPr>
        <w:t xml:space="preserve"> на клавиатуре</w:t>
      </w:r>
      <w:r>
        <w:rPr>
          <w:rFonts w:eastAsia="Calibri"/>
          <w:kern w:val="2"/>
          <w:sz w:val="28"/>
          <w:szCs w:val="28"/>
          <w:shd w:val="clear" w:color="auto" w:fill="FFFFFF"/>
        </w:rPr>
        <w:t>)</w:t>
      </w:r>
      <w:r w:rsidR="0046004E">
        <w:rPr>
          <w:rFonts w:eastAsia="Calibri"/>
          <w:kern w:val="2"/>
          <w:sz w:val="28"/>
          <w:szCs w:val="28"/>
          <w:shd w:val="clear" w:color="auto" w:fill="FFFFFF"/>
        </w:rPr>
        <w:t xml:space="preserve">. Объем списка литературы должен быть не менее 23 источников для исследовательской статьи, из них не менее 5 работ, опубликованных за последние 5 лет, для обзорной статьи – не менее 50 источников, из которых не менее 10 за последние 5 лет. Каждый из приведенных источников должен содержать идентификатор </w:t>
      </w:r>
      <w:r w:rsidR="0046004E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DOI</w:t>
      </w:r>
      <w:r w:rsidR="0046004E" w:rsidRPr="0046004E">
        <w:rPr>
          <w:rFonts w:eastAsia="Calibri"/>
          <w:kern w:val="2"/>
          <w:sz w:val="28"/>
          <w:szCs w:val="28"/>
          <w:shd w:val="clear" w:color="auto" w:fill="FFFFFF"/>
        </w:rPr>
        <w:t xml:space="preserve"> (</w:t>
      </w:r>
      <w:r w:rsidR="0046004E">
        <w:rPr>
          <w:rFonts w:eastAsia="Calibri"/>
          <w:kern w:val="2"/>
          <w:sz w:val="28"/>
          <w:szCs w:val="28"/>
          <w:shd w:val="clear" w:color="auto" w:fill="FFFFFF"/>
        </w:rPr>
        <w:t>если присвоен – для публикаций после 2000 г.).</w:t>
      </w:r>
      <w:r w:rsidR="00B010E1" w:rsidRPr="00B010E1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 w:rsidR="00B010E1">
        <w:rPr>
          <w:rFonts w:eastAsia="Calibri"/>
          <w:kern w:val="2"/>
          <w:sz w:val="28"/>
          <w:szCs w:val="28"/>
          <w:shd w:val="clear" w:color="auto" w:fill="FFFFFF"/>
        </w:rPr>
        <w:t xml:space="preserve">оформление: использовать выступ 1 </w:t>
      </w:r>
      <w:r w:rsidR="00725580">
        <w:rPr>
          <w:rFonts w:eastAsia="Calibri"/>
          <w:kern w:val="2"/>
          <w:sz w:val="28"/>
          <w:szCs w:val="28"/>
          <w:shd w:val="clear" w:color="auto" w:fill="FFFFFF"/>
        </w:rPr>
        <w:t>см</w:t>
      </w:r>
      <w:r w:rsidR="00B010E1">
        <w:rPr>
          <w:rFonts w:eastAsia="Calibri"/>
          <w:kern w:val="2"/>
          <w:sz w:val="28"/>
          <w:szCs w:val="28"/>
          <w:shd w:val="clear" w:color="auto" w:fill="FFFFFF"/>
        </w:rPr>
        <w:t>, интервал перед/после 0 пт.</w:t>
      </w:r>
      <w:r w:rsidR="00B83626">
        <w:rPr>
          <w:rFonts w:eastAsia="Calibri"/>
          <w:kern w:val="2"/>
          <w:sz w:val="28"/>
          <w:szCs w:val="28"/>
          <w:shd w:val="clear" w:color="auto" w:fill="FFFFFF"/>
        </w:rPr>
        <w:t xml:space="preserve"> Если статье не присвоен </w:t>
      </w:r>
      <w:r w:rsidR="00B8362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DOI</w:t>
      </w:r>
      <w:r w:rsidR="00B83626">
        <w:rPr>
          <w:rFonts w:eastAsia="Calibri"/>
          <w:kern w:val="2"/>
          <w:sz w:val="28"/>
          <w:szCs w:val="28"/>
          <w:shd w:val="clear" w:color="auto" w:fill="FFFFFF"/>
        </w:rPr>
        <w:t xml:space="preserve">, просим указывать </w:t>
      </w:r>
      <w:r w:rsidR="00B8362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EDN</w:t>
      </w:r>
      <w:r w:rsidR="00B83626" w:rsidRPr="00B83626">
        <w:rPr>
          <w:rFonts w:eastAsia="Calibri"/>
          <w:kern w:val="2"/>
          <w:sz w:val="28"/>
          <w:szCs w:val="28"/>
          <w:shd w:val="clear" w:color="auto" w:fill="FFFFFF"/>
        </w:rPr>
        <w:t xml:space="preserve"> (</w:t>
      </w:r>
      <w:r w:rsidR="00B83626">
        <w:rPr>
          <w:rFonts w:eastAsia="Calibri"/>
          <w:kern w:val="2"/>
          <w:sz w:val="28"/>
          <w:szCs w:val="28"/>
          <w:shd w:val="clear" w:color="auto" w:fill="FFFFFF"/>
        </w:rPr>
        <w:t xml:space="preserve">идентификатор с </w:t>
      </w:r>
      <w:proofErr w:type="spellStart"/>
      <w:r w:rsidR="00B8362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elibrary</w:t>
      </w:r>
      <w:proofErr w:type="spellEnd"/>
      <w:r w:rsidR="00B83626">
        <w:rPr>
          <w:rFonts w:eastAsia="Calibri"/>
          <w:kern w:val="2"/>
          <w:sz w:val="28"/>
          <w:szCs w:val="28"/>
          <w:shd w:val="clear" w:color="auto" w:fill="FFFFFF"/>
        </w:rPr>
        <w:t>).</w:t>
      </w:r>
    </w:p>
    <w:p w14:paraId="61702ECA" w14:textId="77777777" w:rsidR="0046004E" w:rsidRDefault="0046004E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27BFED20" w14:textId="77777777" w:rsidR="0046004E" w:rsidRPr="0046004E" w:rsidRDefault="0046004E" w:rsidP="006A683C">
      <w:pPr>
        <w:spacing w:after="0" w:line="360" w:lineRule="auto"/>
        <w:ind w:firstLine="709"/>
        <w:jc w:val="both"/>
        <w:rPr>
          <w:rFonts w:eastAsia="Calibri"/>
          <w:b/>
          <w:i/>
          <w:kern w:val="2"/>
          <w:sz w:val="28"/>
          <w:szCs w:val="28"/>
          <w:shd w:val="clear" w:color="auto" w:fill="FFFFFF"/>
        </w:rPr>
      </w:pPr>
      <w:r w:rsidRPr="0046004E">
        <w:rPr>
          <w:rFonts w:eastAsia="Calibri"/>
          <w:b/>
          <w:i/>
          <w:kern w:val="2"/>
          <w:sz w:val="28"/>
          <w:szCs w:val="28"/>
          <w:shd w:val="clear" w:color="auto" w:fill="FFFFFF"/>
        </w:rPr>
        <w:t>Примеры оформления источников:</w:t>
      </w:r>
    </w:p>
    <w:p w14:paraId="08F8B421" w14:textId="77777777" w:rsidR="0046004E" w:rsidRDefault="0046004E" w:rsidP="006A683C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4822FEC0" w14:textId="77777777" w:rsidR="0046004E" w:rsidRPr="0046004E" w:rsidRDefault="0046004E" w:rsidP="00A532DF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46004E">
        <w:rPr>
          <w:rFonts w:eastAsia="Times New Roman"/>
          <w:b/>
          <w:i/>
          <w:sz w:val="28"/>
          <w:szCs w:val="28"/>
          <w:lang w:eastAsia="ru-RU"/>
        </w:rPr>
        <w:t>Книга, монографическое издание:</w:t>
      </w:r>
    </w:p>
    <w:p w14:paraId="0193DE66" w14:textId="77777777" w:rsidR="0046004E" w:rsidRDefault="0046004E" w:rsidP="0046004E">
      <w:pPr>
        <w:spacing w:after="0"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46004E">
        <w:rPr>
          <w:rFonts w:eastAsia="Calibri"/>
          <w:iCs/>
          <w:sz w:val="28"/>
          <w:szCs w:val="28"/>
        </w:rPr>
        <w:lastRenderedPageBreak/>
        <w:t xml:space="preserve">Ахманова О. С., </w:t>
      </w:r>
      <w:proofErr w:type="spellStart"/>
      <w:r w:rsidRPr="0046004E">
        <w:rPr>
          <w:rFonts w:eastAsia="Calibri"/>
          <w:iCs/>
          <w:sz w:val="28"/>
          <w:szCs w:val="28"/>
        </w:rPr>
        <w:t>Гюббенет</w:t>
      </w:r>
      <w:proofErr w:type="spellEnd"/>
      <w:r w:rsidRPr="0046004E">
        <w:rPr>
          <w:rFonts w:eastAsia="Calibri"/>
          <w:iCs/>
          <w:sz w:val="28"/>
          <w:szCs w:val="28"/>
        </w:rPr>
        <w:t xml:space="preserve"> И. В., </w:t>
      </w:r>
      <w:proofErr w:type="spellStart"/>
      <w:r w:rsidRPr="0046004E">
        <w:rPr>
          <w:rFonts w:eastAsia="Calibri"/>
          <w:iCs/>
          <w:sz w:val="28"/>
          <w:szCs w:val="28"/>
        </w:rPr>
        <w:t>Идзелис</w:t>
      </w:r>
      <w:proofErr w:type="spellEnd"/>
      <w:r w:rsidRPr="0046004E">
        <w:rPr>
          <w:rFonts w:eastAsia="Calibri"/>
          <w:iCs/>
          <w:sz w:val="28"/>
          <w:szCs w:val="28"/>
        </w:rPr>
        <w:t xml:space="preserve"> Р. Ф. Принципы и методы лексикологии как соц</w:t>
      </w:r>
      <w:r>
        <w:rPr>
          <w:rFonts w:eastAsia="Calibri"/>
          <w:iCs/>
          <w:sz w:val="28"/>
          <w:szCs w:val="28"/>
        </w:rPr>
        <w:t xml:space="preserve">иолингвистической дисциплины. </w:t>
      </w:r>
      <w:proofErr w:type="gramStart"/>
      <w:r>
        <w:rPr>
          <w:rFonts w:eastAsia="Calibri"/>
          <w:iCs/>
          <w:sz w:val="28"/>
          <w:szCs w:val="28"/>
        </w:rPr>
        <w:t>Москва :</w:t>
      </w:r>
      <w:proofErr w:type="gramEnd"/>
      <w:r>
        <w:rPr>
          <w:rFonts w:eastAsia="Calibri"/>
          <w:iCs/>
          <w:sz w:val="28"/>
          <w:szCs w:val="28"/>
        </w:rPr>
        <w:t xml:space="preserve"> Издательст</w:t>
      </w:r>
      <w:r w:rsidRPr="0046004E">
        <w:rPr>
          <w:rFonts w:eastAsia="Calibri"/>
          <w:iCs/>
          <w:sz w:val="28"/>
          <w:szCs w:val="28"/>
        </w:rPr>
        <w:t>во МГУ, 1971.</w:t>
      </w:r>
      <w:r>
        <w:rPr>
          <w:rFonts w:eastAsia="Calibri"/>
          <w:iCs/>
          <w:sz w:val="28"/>
          <w:szCs w:val="28"/>
        </w:rPr>
        <w:t xml:space="preserve"> 137 с.</w:t>
      </w:r>
    </w:p>
    <w:p w14:paraId="20C7AFF2" w14:textId="77777777" w:rsidR="008A6316" w:rsidRPr="008A6316" w:rsidRDefault="008A6316" w:rsidP="0046004E">
      <w:pPr>
        <w:spacing w:after="0" w:line="360" w:lineRule="auto"/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8A6316">
        <w:rPr>
          <w:rFonts w:eastAsia="Calibri"/>
          <w:b/>
          <w:i/>
          <w:iCs/>
          <w:sz w:val="28"/>
          <w:szCs w:val="28"/>
        </w:rPr>
        <w:t>Глава в книге, монографии:</w:t>
      </w:r>
    </w:p>
    <w:p w14:paraId="27B595EF" w14:textId="77777777" w:rsidR="008A6316" w:rsidRPr="0046004E" w:rsidRDefault="008A6316" w:rsidP="0046004E">
      <w:pPr>
        <w:spacing w:after="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Глушак</w:t>
      </w:r>
      <w:r w:rsidRPr="008A6316">
        <w:rPr>
          <w:rFonts w:eastAsia="Calibri"/>
          <w:sz w:val="28"/>
          <w:szCs w:val="28"/>
        </w:rPr>
        <w:t xml:space="preserve"> В. М. Языковая реализация качества в группе существительного в немецком языке // Современные тенденции в германском языкознании: осо</w:t>
      </w:r>
      <w:r>
        <w:rPr>
          <w:rFonts w:eastAsia="Calibri"/>
          <w:sz w:val="28"/>
          <w:szCs w:val="28"/>
        </w:rPr>
        <w:t>бенности вербализации смыслов.</w:t>
      </w:r>
      <w:r w:rsidRPr="008A6316">
        <w:rPr>
          <w:rFonts w:eastAsia="Calibri"/>
          <w:sz w:val="28"/>
          <w:szCs w:val="28"/>
        </w:rPr>
        <w:t xml:space="preserve"> </w:t>
      </w:r>
      <w:proofErr w:type="gramStart"/>
      <w:r w:rsidRPr="008A6316">
        <w:rPr>
          <w:rFonts w:eastAsia="Calibri"/>
          <w:sz w:val="28"/>
          <w:szCs w:val="28"/>
        </w:rPr>
        <w:t>Москва :</w:t>
      </w:r>
      <w:proofErr w:type="gramEnd"/>
      <w:r w:rsidRPr="008A6316">
        <w:rPr>
          <w:rFonts w:eastAsia="Calibri"/>
          <w:sz w:val="28"/>
          <w:szCs w:val="28"/>
        </w:rPr>
        <w:t xml:space="preserve"> Московский государственный областной университет, 2</w:t>
      </w:r>
      <w:r>
        <w:rPr>
          <w:rFonts w:eastAsia="Calibri"/>
          <w:sz w:val="28"/>
          <w:szCs w:val="28"/>
        </w:rPr>
        <w:t>017. С. 223-280.</w:t>
      </w:r>
    </w:p>
    <w:p w14:paraId="7C45A795" w14:textId="77777777" w:rsidR="0046004E" w:rsidRPr="0046004E" w:rsidRDefault="0046004E" w:rsidP="00067AC8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46004E">
        <w:rPr>
          <w:rFonts w:eastAsia="Times New Roman"/>
          <w:b/>
          <w:i/>
          <w:sz w:val="28"/>
          <w:szCs w:val="28"/>
          <w:lang w:eastAsia="ru-RU"/>
        </w:rPr>
        <w:t>Статья в периодическом издании:</w:t>
      </w:r>
    </w:p>
    <w:p w14:paraId="74FE337E" w14:textId="2D238A84" w:rsidR="00067AC8" w:rsidRDefault="00067AC8" w:rsidP="0046004E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</w:rPr>
      </w:pPr>
      <w:proofErr w:type="spellStart"/>
      <w:r w:rsidRPr="00067AC8">
        <w:rPr>
          <w:rFonts w:eastAsia="Calibri"/>
          <w:kern w:val="2"/>
          <w:sz w:val="28"/>
          <w:szCs w:val="28"/>
        </w:rPr>
        <w:t>Конколь</w:t>
      </w:r>
      <w:proofErr w:type="spellEnd"/>
      <w:r>
        <w:rPr>
          <w:rFonts w:eastAsia="Calibri"/>
          <w:kern w:val="2"/>
          <w:sz w:val="28"/>
          <w:szCs w:val="28"/>
        </w:rPr>
        <w:t> </w:t>
      </w:r>
      <w:r w:rsidRPr="00067AC8">
        <w:rPr>
          <w:rFonts w:eastAsia="Calibri"/>
          <w:kern w:val="2"/>
          <w:sz w:val="28"/>
          <w:szCs w:val="28"/>
        </w:rPr>
        <w:t>М.</w:t>
      </w:r>
      <w:r>
        <w:rPr>
          <w:rFonts w:eastAsia="Calibri"/>
          <w:kern w:val="2"/>
          <w:sz w:val="28"/>
          <w:szCs w:val="28"/>
        </w:rPr>
        <w:t> </w:t>
      </w:r>
      <w:r w:rsidRPr="00067AC8">
        <w:rPr>
          <w:rFonts w:eastAsia="Calibri"/>
          <w:kern w:val="2"/>
          <w:sz w:val="28"/>
          <w:szCs w:val="28"/>
        </w:rPr>
        <w:t xml:space="preserve">М. </w:t>
      </w:r>
      <w:proofErr w:type="spellStart"/>
      <w:r w:rsidRPr="00067AC8">
        <w:rPr>
          <w:rFonts w:eastAsia="Calibri"/>
          <w:kern w:val="2"/>
          <w:sz w:val="28"/>
          <w:szCs w:val="28"/>
        </w:rPr>
        <w:t>Метацифровая</w:t>
      </w:r>
      <w:proofErr w:type="spellEnd"/>
      <w:r w:rsidRPr="00067AC8">
        <w:rPr>
          <w:rFonts w:eastAsia="Calibri"/>
          <w:kern w:val="2"/>
          <w:sz w:val="28"/>
          <w:szCs w:val="28"/>
        </w:rPr>
        <w:t xml:space="preserve"> компетентность как новая парадигма образования в эпоху искусственного интеллекта // Ученые записки Российского государственного социального университета. 2025. Т.</w:t>
      </w:r>
      <w:r>
        <w:rPr>
          <w:rFonts w:eastAsia="Calibri"/>
          <w:kern w:val="2"/>
          <w:sz w:val="28"/>
          <w:szCs w:val="28"/>
        </w:rPr>
        <w:t> </w:t>
      </w:r>
      <w:r w:rsidRPr="00067AC8">
        <w:rPr>
          <w:rFonts w:eastAsia="Calibri"/>
          <w:kern w:val="2"/>
          <w:sz w:val="28"/>
          <w:szCs w:val="28"/>
        </w:rPr>
        <w:t xml:space="preserve">24. № </w:t>
      </w:r>
      <w:r>
        <w:rPr>
          <w:rFonts w:eastAsia="Calibri"/>
          <w:kern w:val="2"/>
          <w:sz w:val="28"/>
          <w:szCs w:val="28"/>
        </w:rPr>
        <w:t> </w:t>
      </w:r>
      <w:r w:rsidRPr="00067AC8">
        <w:rPr>
          <w:rFonts w:eastAsia="Calibri"/>
          <w:kern w:val="2"/>
          <w:sz w:val="28"/>
          <w:szCs w:val="28"/>
        </w:rPr>
        <w:t xml:space="preserve"> (175). С.</w:t>
      </w:r>
      <w:r>
        <w:rPr>
          <w:rFonts w:eastAsia="Calibri"/>
          <w:kern w:val="2"/>
          <w:sz w:val="28"/>
          <w:szCs w:val="28"/>
        </w:rPr>
        <w:t> </w:t>
      </w:r>
      <w:r w:rsidRPr="00067AC8">
        <w:rPr>
          <w:rFonts w:eastAsia="Calibri"/>
          <w:kern w:val="2"/>
          <w:sz w:val="28"/>
          <w:szCs w:val="28"/>
        </w:rPr>
        <w:t xml:space="preserve">12–119. </w:t>
      </w:r>
      <w:r w:rsidR="00E2564F" w:rsidRPr="00E2564F">
        <w:rPr>
          <w:rFonts w:eastAsia="Times New Roman"/>
          <w:kern w:val="2"/>
          <w:sz w:val="28"/>
          <w:szCs w:val="28"/>
          <w:lang w:val="en-US" w:eastAsia="ru-RU"/>
        </w:rPr>
        <w:t>https</w:t>
      </w:r>
      <w:r w:rsidR="00E2564F" w:rsidRPr="00725580">
        <w:rPr>
          <w:rFonts w:eastAsia="Times New Roman"/>
          <w:kern w:val="2"/>
          <w:sz w:val="28"/>
          <w:szCs w:val="28"/>
          <w:lang w:eastAsia="ru-RU"/>
        </w:rPr>
        <w:t>://</w:t>
      </w:r>
      <w:proofErr w:type="spellStart"/>
      <w:r w:rsidR="00E2564F" w:rsidRPr="00E2564F">
        <w:rPr>
          <w:rFonts w:eastAsia="Times New Roman"/>
          <w:kern w:val="2"/>
          <w:sz w:val="28"/>
          <w:szCs w:val="28"/>
          <w:lang w:val="en-US" w:eastAsia="ru-RU"/>
        </w:rPr>
        <w:t>doi</w:t>
      </w:r>
      <w:proofErr w:type="spellEnd"/>
      <w:r w:rsidR="00E2564F" w:rsidRPr="00725580">
        <w:rPr>
          <w:rFonts w:eastAsia="Times New Roman"/>
          <w:kern w:val="2"/>
          <w:sz w:val="28"/>
          <w:szCs w:val="28"/>
          <w:lang w:eastAsia="ru-RU"/>
        </w:rPr>
        <w:t>.</w:t>
      </w:r>
      <w:r w:rsidR="00E2564F" w:rsidRPr="00E2564F">
        <w:rPr>
          <w:rFonts w:eastAsia="Times New Roman"/>
          <w:kern w:val="2"/>
          <w:sz w:val="28"/>
          <w:szCs w:val="28"/>
          <w:lang w:val="en-US" w:eastAsia="ru-RU"/>
        </w:rPr>
        <w:t>org</w:t>
      </w:r>
      <w:r w:rsidR="00E2564F" w:rsidRPr="00725580">
        <w:rPr>
          <w:rFonts w:eastAsia="Times New Roman"/>
          <w:kern w:val="2"/>
          <w:sz w:val="28"/>
          <w:szCs w:val="28"/>
          <w:lang w:eastAsia="ru-RU"/>
        </w:rPr>
        <w:t>/10.17922/2071-5323-2025-24-2-112-119</w:t>
      </w:r>
    </w:p>
    <w:p w14:paraId="4C63CD1C" w14:textId="77777777" w:rsidR="0046004E" w:rsidRPr="0046004E" w:rsidRDefault="00DC240C" w:rsidP="00067AC8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/>
          <w:b/>
          <w:i/>
          <w:sz w:val="28"/>
          <w:szCs w:val="28"/>
          <w:lang w:eastAsia="ru-RU"/>
        </w:rPr>
      </w:pPr>
      <w:bookmarkStart w:id="0" w:name="_Hlk78477499"/>
      <w:r w:rsidRPr="00DC240C">
        <w:rPr>
          <w:rFonts w:eastAsia="Times New Roman"/>
          <w:b/>
          <w:i/>
          <w:sz w:val="28"/>
          <w:szCs w:val="28"/>
          <w:lang w:eastAsia="ru-RU"/>
        </w:rPr>
        <w:t>Статья в сборнике</w:t>
      </w:r>
      <w:r w:rsidR="0046004E" w:rsidRPr="0046004E">
        <w:rPr>
          <w:rFonts w:eastAsia="Times New Roman"/>
          <w:b/>
          <w:i/>
          <w:sz w:val="28"/>
          <w:szCs w:val="28"/>
          <w:lang w:eastAsia="ru-RU"/>
        </w:rPr>
        <w:t>:</w:t>
      </w:r>
    </w:p>
    <w:bookmarkEnd w:id="0"/>
    <w:p w14:paraId="2BC07C19" w14:textId="77777777" w:rsidR="0046004E" w:rsidRDefault="00DC240C" w:rsidP="00460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iCs/>
          <w:sz w:val="28"/>
          <w:szCs w:val="28"/>
          <w:lang w:eastAsia="pl-PL"/>
        </w:rPr>
      </w:pPr>
      <w:r>
        <w:rPr>
          <w:rFonts w:eastAsia="Times New Roman"/>
          <w:iCs/>
          <w:sz w:val="28"/>
          <w:szCs w:val="28"/>
          <w:lang w:eastAsia="pl-PL"/>
        </w:rPr>
        <w:t>Анисимов В. </w:t>
      </w:r>
      <w:r w:rsidRPr="00DC240C">
        <w:rPr>
          <w:rFonts w:eastAsia="Times New Roman"/>
          <w:iCs/>
          <w:sz w:val="28"/>
          <w:szCs w:val="28"/>
          <w:lang w:eastAsia="pl-PL"/>
        </w:rPr>
        <w:t>Е.</w:t>
      </w:r>
      <w:r w:rsidR="004039ED">
        <w:rPr>
          <w:rFonts w:eastAsia="Times New Roman"/>
          <w:iCs/>
          <w:sz w:val="28"/>
          <w:szCs w:val="28"/>
          <w:lang w:eastAsia="pl-PL"/>
        </w:rPr>
        <w:t>, Анисимова Е. Д.</w:t>
      </w:r>
      <w:r w:rsidRPr="00DC240C">
        <w:rPr>
          <w:rFonts w:eastAsia="Times New Roman"/>
          <w:iCs/>
          <w:sz w:val="28"/>
          <w:szCs w:val="28"/>
          <w:lang w:eastAsia="pl-PL"/>
        </w:rPr>
        <w:t xml:space="preserve"> Применение </w:t>
      </w:r>
      <w:proofErr w:type="spellStart"/>
      <w:r w:rsidRPr="00DC240C">
        <w:rPr>
          <w:rFonts w:eastAsia="Times New Roman"/>
          <w:iCs/>
          <w:sz w:val="28"/>
          <w:szCs w:val="28"/>
          <w:lang w:eastAsia="pl-PL"/>
        </w:rPr>
        <w:t>субвидемы</w:t>
      </w:r>
      <w:proofErr w:type="spellEnd"/>
      <w:r w:rsidRPr="00DC240C">
        <w:rPr>
          <w:rFonts w:eastAsia="Times New Roman"/>
          <w:iCs/>
          <w:sz w:val="28"/>
          <w:szCs w:val="28"/>
          <w:lang w:eastAsia="pl-PL"/>
        </w:rPr>
        <w:t xml:space="preserve"> «</w:t>
      </w:r>
      <w:proofErr w:type="spellStart"/>
      <w:r w:rsidRPr="00DC240C">
        <w:rPr>
          <w:rFonts w:eastAsia="Times New Roman"/>
          <w:iCs/>
          <w:sz w:val="28"/>
          <w:szCs w:val="28"/>
          <w:lang w:eastAsia="pl-PL"/>
        </w:rPr>
        <w:t>Шортс</w:t>
      </w:r>
      <w:proofErr w:type="spellEnd"/>
      <w:r w:rsidRPr="00DC240C">
        <w:rPr>
          <w:rFonts w:eastAsia="Times New Roman"/>
          <w:iCs/>
          <w:sz w:val="28"/>
          <w:szCs w:val="28"/>
          <w:lang w:eastAsia="pl-PL"/>
        </w:rPr>
        <w:t>» в рамках профессионального обучения студентов инос</w:t>
      </w:r>
      <w:r w:rsidR="004039ED">
        <w:rPr>
          <w:rFonts w:eastAsia="Times New Roman"/>
          <w:iCs/>
          <w:sz w:val="28"/>
          <w:szCs w:val="28"/>
          <w:lang w:eastAsia="pl-PL"/>
        </w:rPr>
        <w:t>транному языку / В. Е. Анисимов,</w:t>
      </w:r>
      <w:r w:rsidRPr="00DC240C">
        <w:rPr>
          <w:rFonts w:eastAsia="Times New Roman"/>
          <w:iCs/>
          <w:sz w:val="28"/>
          <w:szCs w:val="28"/>
          <w:lang w:eastAsia="pl-PL"/>
        </w:rPr>
        <w:t xml:space="preserve"> Е. Д. Анисимова // Евразийский взгляд на актуальные вопросы филологии, переводоведения и лингводидактики : Сборник статей по материалам III Евразийской научно-практической конференции,</w:t>
      </w:r>
      <w:r>
        <w:rPr>
          <w:rFonts w:eastAsia="Times New Roman"/>
          <w:iCs/>
          <w:sz w:val="28"/>
          <w:szCs w:val="28"/>
          <w:lang w:eastAsia="pl-PL"/>
        </w:rPr>
        <w:t xml:space="preserve"> Москва, 29 ноября 2024 года. </w:t>
      </w:r>
      <w:r w:rsidRPr="00DC240C">
        <w:rPr>
          <w:rFonts w:eastAsia="Times New Roman"/>
          <w:iCs/>
          <w:sz w:val="28"/>
          <w:szCs w:val="28"/>
          <w:lang w:eastAsia="pl-PL"/>
        </w:rPr>
        <w:t>Москва: Российский государственный социальный</w:t>
      </w:r>
      <w:r>
        <w:rPr>
          <w:rFonts w:eastAsia="Times New Roman"/>
          <w:iCs/>
          <w:sz w:val="28"/>
          <w:szCs w:val="28"/>
          <w:lang w:eastAsia="pl-PL"/>
        </w:rPr>
        <w:t xml:space="preserve"> университет, 2025. С. 18-21.</w:t>
      </w:r>
    </w:p>
    <w:p w14:paraId="12658528" w14:textId="77777777" w:rsidR="00DC240C" w:rsidRPr="00DC240C" w:rsidRDefault="00DC240C" w:rsidP="00460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/>
          <w:i/>
          <w:iCs/>
          <w:sz w:val="28"/>
          <w:szCs w:val="28"/>
          <w:lang w:eastAsia="pl-PL"/>
        </w:rPr>
      </w:pPr>
      <w:r w:rsidRPr="00DC240C">
        <w:rPr>
          <w:rFonts w:eastAsia="Times New Roman"/>
          <w:b/>
          <w:i/>
          <w:iCs/>
          <w:sz w:val="28"/>
          <w:szCs w:val="28"/>
          <w:lang w:eastAsia="pl-PL"/>
        </w:rPr>
        <w:t>Сборник научных трудов:</w:t>
      </w:r>
    </w:p>
    <w:p w14:paraId="5BB1FA3D" w14:textId="77777777" w:rsidR="00DC240C" w:rsidRPr="0046004E" w:rsidRDefault="00DC240C" w:rsidP="00460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pl-PL"/>
        </w:rPr>
      </w:pPr>
      <w:r w:rsidRPr="00DC240C">
        <w:rPr>
          <w:rFonts w:eastAsia="Times New Roman"/>
          <w:sz w:val="28"/>
          <w:szCs w:val="28"/>
          <w:lang w:eastAsia="pl-PL"/>
        </w:rPr>
        <w:t>Лингвист</w:t>
      </w:r>
      <w:r>
        <w:rPr>
          <w:rFonts w:eastAsia="Times New Roman"/>
          <w:sz w:val="28"/>
          <w:szCs w:val="28"/>
          <w:lang w:eastAsia="pl-PL"/>
        </w:rPr>
        <w:t xml:space="preserve">ика и </w:t>
      </w:r>
      <w:proofErr w:type="gramStart"/>
      <w:r>
        <w:rPr>
          <w:rFonts w:eastAsia="Times New Roman"/>
          <w:sz w:val="28"/>
          <w:szCs w:val="28"/>
          <w:lang w:eastAsia="pl-PL"/>
        </w:rPr>
        <w:t>поэтика :</w:t>
      </w:r>
      <w:proofErr w:type="gramEnd"/>
      <w:r>
        <w:rPr>
          <w:rFonts w:eastAsia="Times New Roman"/>
          <w:sz w:val="28"/>
          <w:szCs w:val="28"/>
          <w:lang w:eastAsia="pl-PL"/>
        </w:rPr>
        <w:t xml:space="preserve"> сборник научных трудов. Московский педагогический государственный университет, кафедра русского языка. </w:t>
      </w:r>
      <w:proofErr w:type="gramStart"/>
      <w:r>
        <w:rPr>
          <w:rFonts w:eastAsia="Times New Roman"/>
          <w:sz w:val="28"/>
          <w:szCs w:val="28"/>
          <w:lang w:eastAsia="pl-PL"/>
        </w:rPr>
        <w:t>Москва :</w:t>
      </w:r>
      <w:proofErr w:type="gramEnd"/>
      <w:r>
        <w:rPr>
          <w:rFonts w:eastAsia="Times New Roman"/>
          <w:sz w:val="28"/>
          <w:szCs w:val="28"/>
          <w:lang w:eastAsia="pl-PL"/>
        </w:rPr>
        <w:t xml:space="preserve"> Центр гуманитарной</w:t>
      </w:r>
      <w:r w:rsidRPr="00DC240C">
        <w:rPr>
          <w:rFonts w:eastAsia="Times New Roman"/>
          <w:sz w:val="28"/>
          <w:szCs w:val="28"/>
          <w:lang w:eastAsia="pl-PL"/>
        </w:rPr>
        <w:t xml:space="preserve"> лит</w:t>
      </w:r>
      <w:r>
        <w:rPr>
          <w:rFonts w:eastAsia="Times New Roman"/>
          <w:sz w:val="28"/>
          <w:szCs w:val="28"/>
          <w:lang w:eastAsia="pl-PL"/>
        </w:rPr>
        <w:t>ературы</w:t>
      </w:r>
      <w:r w:rsidRPr="00DC240C">
        <w:rPr>
          <w:rFonts w:eastAsia="Times New Roman"/>
          <w:sz w:val="28"/>
          <w:szCs w:val="28"/>
          <w:lang w:eastAsia="pl-PL"/>
        </w:rPr>
        <w:t>, 2005.</w:t>
      </w:r>
      <w:r>
        <w:rPr>
          <w:rFonts w:eastAsia="Times New Roman"/>
          <w:sz w:val="28"/>
          <w:szCs w:val="28"/>
          <w:lang w:eastAsia="pl-PL"/>
        </w:rPr>
        <w:t xml:space="preserve"> 27 с.</w:t>
      </w:r>
    </w:p>
    <w:p w14:paraId="43C632EA" w14:textId="77777777" w:rsidR="00190E0D" w:rsidRPr="00190E0D" w:rsidRDefault="00190E0D" w:rsidP="00460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190E0D">
        <w:rPr>
          <w:rFonts w:eastAsia="Times New Roman"/>
          <w:b/>
          <w:i/>
          <w:iCs/>
          <w:sz w:val="28"/>
          <w:szCs w:val="28"/>
          <w:shd w:val="clear" w:color="auto" w:fill="FFFFFF"/>
          <w:lang w:eastAsia="ru-RU"/>
        </w:rPr>
        <w:t>Статья в электронном издании (русско- и иноязычная):</w:t>
      </w:r>
    </w:p>
    <w:p w14:paraId="259C2329" w14:textId="77777777" w:rsidR="00190E0D" w:rsidRPr="008C339D" w:rsidRDefault="00190E0D" w:rsidP="00460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Wagner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C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.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W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.,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Semper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S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.,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Kirchhof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J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Fastmat</w:t>
      </w:r>
      <w:proofErr w:type="spellEnd"/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: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Efficient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linear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transforms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in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Python</w:t>
      </w:r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// </w:t>
      </w:r>
      <w:proofErr w:type="spellStart"/>
      <w:r w:rsidRPr="00190E0D">
        <w:rPr>
          <w:rFonts w:eastAsia="Times New Roman"/>
          <w:sz w:val="28"/>
          <w:szCs w:val="28"/>
          <w:shd w:val="clear" w:color="auto" w:fill="FFFFFF"/>
          <w:lang w:val="en-US" w:eastAsia="ru-RU"/>
        </w:rPr>
        <w:t>SoftwareX</w:t>
      </w:r>
      <w:proofErr w:type="spellEnd"/>
      <w:r w:rsidRPr="00725580">
        <w:rPr>
          <w:rFonts w:eastAsia="Times New Roman"/>
          <w:sz w:val="28"/>
          <w:szCs w:val="28"/>
          <w:shd w:val="clear" w:color="auto" w:fill="FFFFFF"/>
          <w:lang w:val="en-US" w:eastAsia="ru-RU"/>
        </w:rPr>
        <w:t>. 2022. Vol. 18. URL</w:t>
      </w:r>
      <w:r w:rsidRPr="008C339D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: </w:t>
      </w:r>
      <w:hyperlink r:id="rId9" w:history="1">
        <w:r w:rsidRPr="00725580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https</w:t>
        </w:r>
        <w:r w:rsidRPr="008C339D">
          <w:rPr>
            <w:rStyle w:val="a6"/>
            <w:rFonts w:eastAsia="Times New Roman"/>
            <w:sz w:val="28"/>
            <w:szCs w:val="28"/>
            <w:shd w:val="clear" w:color="auto" w:fill="FFFFFF"/>
            <w:lang w:eastAsia="ru-RU"/>
          </w:rPr>
          <w:t>://</w:t>
        </w:r>
        <w:r w:rsidRPr="00725580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Pr="008C339D">
          <w:rPr>
            <w:rStyle w:val="a6"/>
            <w:rFonts w:eastAsia="Times New Roman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Pr="00725580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sciencedirect</w:t>
        </w:r>
        <w:proofErr w:type="spellEnd"/>
        <w:r w:rsidRPr="008C339D">
          <w:rPr>
            <w:rStyle w:val="a6"/>
            <w:rFonts w:eastAsia="Times New Roman"/>
            <w:sz w:val="28"/>
            <w:szCs w:val="28"/>
            <w:shd w:val="clear" w:color="auto" w:fill="FFFFFF"/>
            <w:lang w:eastAsia="ru-RU"/>
          </w:rPr>
          <w:t>.</w:t>
        </w:r>
        <w:r w:rsidRPr="00725580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com</w:t>
        </w:r>
        <w:r w:rsidRPr="008C339D">
          <w:rPr>
            <w:rStyle w:val="a6"/>
            <w:rFonts w:eastAsia="Times New Roman"/>
            <w:sz w:val="28"/>
            <w:szCs w:val="28"/>
            <w:shd w:val="clear" w:color="auto" w:fill="FFFFFF"/>
            <w:lang w:eastAsia="ru-RU"/>
          </w:rPr>
          <w:t>/</w:t>
        </w:r>
        <w:r w:rsidRPr="00725580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science</w:t>
        </w:r>
        <w:r w:rsidRPr="008C339D">
          <w:rPr>
            <w:rStyle w:val="a6"/>
            <w:rFonts w:eastAsia="Times New Roman"/>
            <w:sz w:val="28"/>
            <w:szCs w:val="28"/>
            <w:shd w:val="clear" w:color="auto" w:fill="FFFFFF"/>
            <w:lang w:eastAsia="ru-RU"/>
          </w:rPr>
          <w:t>/</w:t>
        </w:r>
        <w:r w:rsidRPr="00725580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article</w:t>
        </w:r>
        <w:r w:rsidRPr="008C339D">
          <w:rPr>
            <w:rStyle w:val="a6"/>
            <w:rFonts w:eastAsia="Times New Roman"/>
            <w:sz w:val="28"/>
            <w:szCs w:val="28"/>
            <w:shd w:val="clear" w:color="auto" w:fill="FFFFFF"/>
            <w:lang w:eastAsia="ru-RU"/>
          </w:rPr>
          <w:t>/</w:t>
        </w:r>
        <w:proofErr w:type="spellStart"/>
        <w:r w:rsidRPr="00725580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pii</w:t>
        </w:r>
        <w:proofErr w:type="spellEnd"/>
        <w:r w:rsidRPr="008C339D">
          <w:rPr>
            <w:rStyle w:val="a6"/>
            <w:rFonts w:eastAsia="Times New Roman"/>
            <w:sz w:val="28"/>
            <w:szCs w:val="28"/>
            <w:shd w:val="clear" w:color="auto" w:fill="FFFFFF"/>
            <w:lang w:eastAsia="ru-RU"/>
          </w:rPr>
          <w:t>/</w:t>
        </w:r>
        <w:r w:rsidRPr="00725580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S</w:t>
        </w:r>
        <w:r w:rsidRPr="008C339D">
          <w:rPr>
            <w:rStyle w:val="a6"/>
            <w:rFonts w:eastAsia="Times New Roman"/>
            <w:sz w:val="28"/>
            <w:szCs w:val="28"/>
            <w:shd w:val="clear" w:color="auto" w:fill="FFFFFF"/>
            <w:lang w:eastAsia="ru-RU"/>
          </w:rPr>
          <w:t>2352711022000218</w:t>
        </w:r>
      </w:hyperlink>
      <w:r w:rsidRPr="008C339D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190E0D">
        <w:rPr>
          <w:rFonts w:eastAsia="Times New Roman"/>
          <w:sz w:val="28"/>
          <w:szCs w:val="28"/>
          <w:shd w:val="clear" w:color="auto" w:fill="FFFFFF"/>
          <w:lang w:eastAsia="ru-RU"/>
        </w:rPr>
        <w:t>дата</w:t>
      </w:r>
      <w:r w:rsidRPr="008C339D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90E0D">
        <w:rPr>
          <w:rFonts w:eastAsia="Times New Roman"/>
          <w:sz w:val="28"/>
          <w:szCs w:val="28"/>
          <w:shd w:val="clear" w:color="auto" w:fill="FFFFFF"/>
          <w:lang w:eastAsia="ru-RU"/>
        </w:rPr>
        <w:t>обращения</w:t>
      </w:r>
      <w:r w:rsidRPr="008C339D">
        <w:rPr>
          <w:rFonts w:eastAsia="Times New Roman"/>
          <w:sz w:val="28"/>
          <w:szCs w:val="28"/>
          <w:shd w:val="clear" w:color="auto" w:fill="FFFFFF"/>
          <w:lang w:eastAsia="ru-RU"/>
        </w:rPr>
        <w:t>: 08.09.2025).</w:t>
      </w:r>
    </w:p>
    <w:p w14:paraId="71FDA1CD" w14:textId="77777777" w:rsidR="0046004E" w:rsidRPr="0046004E" w:rsidRDefault="00066D64" w:rsidP="0046004E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eastAsia="Times New Roman"/>
          <w:sz w:val="28"/>
          <w:szCs w:val="28"/>
          <w:lang w:eastAsia="ru-RU"/>
        </w:rPr>
      </w:pPr>
      <w:r w:rsidRPr="00066D64">
        <w:rPr>
          <w:rFonts w:eastAsia="Times New Roman"/>
          <w:b/>
          <w:i/>
          <w:sz w:val="28"/>
          <w:szCs w:val="28"/>
          <w:lang w:eastAsia="ru-RU"/>
        </w:rPr>
        <w:t>Иноязычная статья в периодическом издании</w:t>
      </w:r>
      <w:r w:rsidR="0046004E" w:rsidRPr="0046004E">
        <w:rPr>
          <w:rFonts w:eastAsia="Times New Roman"/>
          <w:sz w:val="28"/>
          <w:szCs w:val="28"/>
          <w:lang w:eastAsia="ru-RU"/>
        </w:rPr>
        <w:t>:</w:t>
      </w:r>
    </w:p>
    <w:p w14:paraId="2A35215F" w14:textId="77777777" w:rsidR="0046004E" w:rsidRPr="0046004E" w:rsidRDefault="00066D64" w:rsidP="00460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r w:rsidRPr="0041582C">
        <w:rPr>
          <w:rFonts w:eastAsia="Times New Roman"/>
          <w:sz w:val="28"/>
          <w:szCs w:val="28"/>
          <w:lang w:val="en-US" w:eastAsia="ru-RU"/>
        </w:rPr>
        <w:t>Langacker</w:t>
      </w:r>
      <w:r w:rsidRPr="00533875">
        <w:rPr>
          <w:rFonts w:eastAsia="Times New Roman"/>
          <w:sz w:val="28"/>
          <w:szCs w:val="28"/>
          <w:lang w:val="en-US" w:eastAsia="ru-RU"/>
        </w:rPr>
        <w:t> </w:t>
      </w:r>
      <w:r w:rsidRPr="0041582C">
        <w:rPr>
          <w:rFonts w:eastAsia="Times New Roman"/>
          <w:sz w:val="28"/>
          <w:szCs w:val="28"/>
          <w:lang w:val="en-US" w:eastAsia="ru-RU"/>
        </w:rPr>
        <w:t>R.</w:t>
      </w:r>
      <w:r w:rsidRPr="00533875">
        <w:rPr>
          <w:rFonts w:eastAsia="Times New Roman"/>
          <w:sz w:val="28"/>
          <w:szCs w:val="28"/>
          <w:lang w:val="en-US" w:eastAsia="ru-RU"/>
        </w:rPr>
        <w:t> </w:t>
      </w:r>
      <w:r w:rsidRPr="0041582C">
        <w:rPr>
          <w:rFonts w:eastAsia="Times New Roman"/>
          <w:sz w:val="28"/>
          <w:szCs w:val="28"/>
          <w:lang w:val="en-US" w:eastAsia="ru-RU"/>
        </w:rPr>
        <w:t xml:space="preserve">W. A View of Linguistic Semantics // Language. 2020. Vol. 96, No. 3. P. 542–578. </w:t>
      </w:r>
      <w:hyperlink r:id="rId10" w:tgtFrame="_blank" w:history="1">
        <w:r w:rsidRPr="0041582C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https://doi.org/10.1353/lan.2020.0045</w:t>
        </w:r>
      </w:hyperlink>
    </w:p>
    <w:p w14:paraId="534E0291" w14:textId="77777777" w:rsidR="0046004E" w:rsidRPr="0046004E" w:rsidRDefault="00066D64" w:rsidP="0046004E">
      <w:pPr>
        <w:keepNext/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eastAsia="Times New Roman"/>
          <w:b/>
          <w:i/>
          <w:sz w:val="28"/>
          <w:szCs w:val="28"/>
          <w:lang w:val="en-US" w:eastAsia="ru-RU"/>
        </w:rPr>
      </w:pPr>
      <w:r w:rsidRPr="00066D64">
        <w:rPr>
          <w:rFonts w:eastAsia="Times New Roman"/>
          <w:b/>
          <w:i/>
          <w:sz w:val="28"/>
          <w:szCs w:val="28"/>
          <w:lang w:eastAsia="ru-RU"/>
        </w:rPr>
        <w:t>Иноязычная</w:t>
      </w:r>
      <w:r w:rsidRPr="00066D64">
        <w:rPr>
          <w:rFonts w:eastAsia="Times New Roman"/>
          <w:b/>
          <w:i/>
          <w:sz w:val="28"/>
          <w:szCs w:val="28"/>
          <w:lang w:val="en-US" w:eastAsia="ru-RU"/>
        </w:rPr>
        <w:t xml:space="preserve"> </w:t>
      </w:r>
      <w:r w:rsidRPr="00066D64">
        <w:rPr>
          <w:rFonts w:eastAsia="Times New Roman"/>
          <w:b/>
          <w:i/>
          <w:sz w:val="28"/>
          <w:szCs w:val="28"/>
          <w:lang w:eastAsia="ru-RU"/>
        </w:rPr>
        <w:t>книга</w:t>
      </w:r>
      <w:r w:rsidRPr="00066D64">
        <w:rPr>
          <w:rFonts w:eastAsia="Times New Roman"/>
          <w:b/>
          <w:i/>
          <w:sz w:val="28"/>
          <w:szCs w:val="28"/>
          <w:lang w:val="en-US" w:eastAsia="ru-RU"/>
        </w:rPr>
        <w:t xml:space="preserve">, </w:t>
      </w:r>
      <w:r w:rsidRPr="00066D64">
        <w:rPr>
          <w:rFonts w:eastAsia="Times New Roman"/>
          <w:b/>
          <w:i/>
          <w:sz w:val="28"/>
          <w:szCs w:val="28"/>
          <w:lang w:eastAsia="ru-RU"/>
        </w:rPr>
        <w:t>монография</w:t>
      </w:r>
      <w:r w:rsidRPr="00066D64">
        <w:rPr>
          <w:rFonts w:eastAsia="Times New Roman"/>
          <w:b/>
          <w:i/>
          <w:sz w:val="28"/>
          <w:szCs w:val="28"/>
          <w:lang w:val="en-US" w:eastAsia="ru-RU"/>
        </w:rPr>
        <w:t xml:space="preserve">: </w:t>
      </w:r>
    </w:p>
    <w:p w14:paraId="72C55255" w14:textId="77777777" w:rsidR="0046004E" w:rsidRPr="00067AC8" w:rsidRDefault="00066D64" w:rsidP="0046004E">
      <w:pPr>
        <w:spacing w:after="0"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066D64">
        <w:rPr>
          <w:rFonts w:eastAsia="Calibri"/>
          <w:iCs/>
          <w:sz w:val="28"/>
          <w:szCs w:val="28"/>
          <w:lang w:val="en-US"/>
        </w:rPr>
        <w:t>Chomsky N. Aspects of the Theory of Syntax. Cambridge</w:t>
      </w:r>
      <w:r w:rsidRPr="00067AC8">
        <w:rPr>
          <w:rFonts w:eastAsia="Calibri"/>
          <w:iCs/>
          <w:sz w:val="28"/>
          <w:szCs w:val="28"/>
        </w:rPr>
        <w:t xml:space="preserve">, </w:t>
      </w:r>
      <w:proofErr w:type="gramStart"/>
      <w:r w:rsidRPr="00066D64">
        <w:rPr>
          <w:rFonts w:eastAsia="Calibri"/>
          <w:iCs/>
          <w:sz w:val="28"/>
          <w:szCs w:val="28"/>
          <w:lang w:val="en-US"/>
        </w:rPr>
        <w:t>Mass</w:t>
      </w:r>
      <w:r w:rsidRPr="00067AC8">
        <w:rPr>
          <w:rFonts w:eastAsia="Calibri"/>
          <w:iCs/>
          <w:sz w:val="28"/>
          <w:szCs w:val="28"/>
        </w:rPr>
        <w:t>. :</w:t>
      </w:r>
      <w:proofErr w:type="gramEnd"/>
      <w:r w:rsidRPr="00067AC8">
        <w:rPr>
          <w:rFonts w:eastAsia="Calibri"/>
          <w:iCs/>
          <w:sz w:val="28"/>
          <w:szCs w:val="28"/>
        </w:rPr>
        <w:t xml:space="preserve"> </w:t>
      </w:r>
      <w:r w:rsidRPr="00066D64">
        <w:rPr>
          <w:rFonts w:eastAsia="Calibri"/>
          <w:iCs/>
          <w:sz w:val="28"/>
          <w:szCs w:val="28"/>
          <w:lang w:val="en-US"/>
        </w:rPr>
        <w:t>MIT</w:t>
      </w:r>
      <w:r w:rsidRPr="00067AC8">
        <w:rPr>
          <w:rFonts w:eastAsia="Calibri"/>
          <w:iCs/>
          <w:sz w:val="28"/>
          <w:szCs w:val="28"/>
        </w:rPr>
        <w:t xml:space="preserve"> </w:t>
      </w:r>
      <w:r w:rsidRPr="00066D64">
        <w:rPr>
          <w:rFonts w:eastAsia="Calibri"/>
          <w:iCs/>
          <w:sz w:val="28"/>
          <w:szCs w:val="28"/>
          <w:lang w:val="en-US"/>
        </w:rPr>
        <w:t>Press</w:t>
      </w:r>
      <w:r w:rsidRPr="00067AC8">
        <w:rPr>
          <w:rFonts w:eastAsia="Calibri"/>
          <w:iCs/>
          <w:sz w:val="28"/>
          <w:szCs w:val="28"/>
        </w:rPr>
        <w:t>, 1965.</w:t>
      </w:r>
    </w:p>
    <w:p w14:paraId="16F48908" w14:textId="77777777" w:rsidR="00066D64" w:rsidRPr="00066D64" w:rsidRDefault="00066D64" w:rsidP="0046004E">
      <w:pPr>
        <w:spacing w:after="0" w:line="360" w:lineRule="auto"/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066D64">
        <w:rPr>
          <w:rFonts w:eastAsia="Calibri"/>
          <w:b/>
          <w:i/>
          <w:iCs/>
          <w:sz w:val="28"/>
          <w:szCs w:val="28"/>
        </w:rPr>
        <w:t xml:space="preserve">Глава в иноязычной книге, монографии: </w:t>
      </w:r>
    </w:p>
    <w:p w14:paraId="3E39BF03" w14:textId="77777777" w:rsidR="00066D64" w:rsidRPr="00725580" w:rsidRDefault="00066D64" w:rsidP="0046004E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  <w:lang w:val="en-US"/>
        </w:rPr>
      </w:pPr>
      <w:r w:rsidRPr="00066D64">
        <w:rPr>
          <w:rFonts w:eastAsia="Calibri"/>
          <w:kern w:val="2"/>
          <w:sz w:val="28"/>
          <w:szCs w:val="28"/>
          <w:shd w:val="clear" w:color="auto" w:fill="FFFFFF"/>
          <w:lang w:val="en-US"/>
        </w:rPr>
        <w:t xml:space="preserve">Lakoff G. The Contemporary Theory of Metaphor // Metaphor and Thought / ed. by A. </w:t>
      </w:r>
      <w:proofErr w:type="spellStart"/>
      <w:r w:rsidRPr="00066D64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Ortony</w:t>
      </w:r>
      <w:proofErr w:type="spellEnd"/>
      <w:r w:rsidRPr="00066D64">
        <w:rPr>
          <w:rFonts w:eastAsia="Calibri"/>
          <w:kern w:val="2"/>
          <w:sz w:val="28"/>
          <w:szCs w:val="28"/>
          <w:shd w:val="clear" w:color="auto" w:fill="FFFFFF"/>
          <w:lang w:val="en-US"/>
        </w:rPr>
        <w:t xml:space="preserve">. </w:t>
      </w:r>
      <w:r w:rsidRPr="00066D64">
        <w:rPr>
          <w:rFonts w:eastAsia="Calibri"/>
          <w:kern w:val="2"/>
          <w:sz w:val="28"/>
          <w:szCs w:val="28"/>
          <w:shd w:val="clear" w:color="auto" w:fill="FFFFFF"/>
        </w:rPr>
        <w:t xml:space="preserve">2nd </w:t>
      </w:r>
      <w:proofErr w:type="spellStart"/>
      <w:r w:rsidRPr="00066D64">
        <w:rPr>
          <w:rFonts w:eastAsia="Calibri"/>
          <w:kern w:val="2"/>
          <w:sz w:val="28"/>
          <w:szCs w:val="28"/>
          <w:shd w:val="clear" w:color="auto" w:fill="FFFFFF"/>
        </w:rPr>
        <w:t>ed</w:t>
      </w:r>
      <w:proofErr w:type="spellEnd"/>
      <w:r w:rsidRPr="00066D64">
        <w:rPr>
          <w:rFonts w:eastAsia="Calibri"/>
          <w:kern w:val="2"/>
          <w:sz w:val="28"/>
          <w:szCs w:val="28"/>
          <w:shd w:val="clear" w:color="auto" w:fill="FFFFFF"/>
        </w:rPr>
        <w:t xml:space="preserve">. </w:t>
      </w:r>
      <w:proofErr w:type="gramStart"/>
      <w:r w:rsidRPr="00066D64">
        <w:rPr>
          <w:rFonts w:eastAsia="Calibri"/>
          <w:kern w:val="2"/>
          <w:sz w:val="28"/>
          <w:szCs w:val="28"/>
          <w:shd w:val="clear" w:color="auto" w:fill="FFFFFF"/>
        </w:rPr>
        <w:t>Cambridge :</w:t>
      </w:r>
      <w:proofErr w:type="gramEnd"/>
      <w:r w:rsidRPr="00066D64">
        <w:rPr>
          <w:rFonts w:eastAsia="Calibri"/>
          <w:kern w:val="2"/>
          <w:sz w:val="28"/>
          <w:szCs w:val="28"/>
          <w:shd w:val="clear" w:color="auto" w:fill="FFFFFF"/>
        </w:rPr>
        <w:t xml:space="preserve"> Cambridge University Press, 1993. </w:t>
      </w:r>
      <w:r w:rsidRPr="00725580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P. 202–251.</w:t>
      </w:r>
    </w:p>
    <w:p w14:paraId="4861BE64" w14:textId="77777777" w:rsidR="008A6316" w:rsidRPr="00725580" w:rsidRDefault="008A6316" w:rsidP="0046004E">
      <w:pPr>
        <w:spacing w:after="0" w:line="360" w:lineRule="auto"/>
        <w:ind w:firstLine="709"/>
        <w:jc w:val="both"/>
        <w:rPr>
          <w:rFonts w:eastAsia="Calibri"/>
          <w:b/>
          <w:i/>
          <w:kern w:val="2"/>
          <w:sz w:val="28"/>
          <w:szCs w:val="28"/>
          <w:shd w:val="clear" w:color="auto" w:fill="FFFFFF"/>
          <w:lang w:val="en-US"/>
        </w:rPr>
      </w:pPr>
      <w:r w:rsidRPr="008A6316">
        <w:rPr>
          <w:rFonts w:eastAsia="Calibri"/>
          <w:b/>
          <w:i/>
          <w:kern w:val="2"/>
          <w:sz w:val="28"/>
          <w:szCs w:val="28"/>
          <w:shd w:val="clear" w:color="auto" w:fill="FFFFFF"/>
        </w:rPr>
        <w:t>Иноязычная</w:t>
      </w:r>
      <w:r w:rsidRPr="00725580">
        <w:rPr>
          <w:rFonts w:eastAsia="Calibri"/>
          <w:b/>
          <w:i/>
          <w:kern w:val="2"/>
          <w:sz w:val="28"/>
          <w:szCs w:val="28"/>
          <w:shd w:val="clear" w:color="auto" w:fill="FFFFFF"/>
          <w:lang w:val="en-US"/>
        </w:rPr>
        <w:t xml:space="preserve"> </w:t>
      </w:r>
      <w:r w:rsidRPr="008A6316">
        <w:rPr>
          <w:rFonts w:eastAsia="Calibri"/>
          <w:b/>
          <w:i/>
          <w:kern w:val="2"/>
          <w:sz w:val="28"/>
          <w:szCs w:val="28"/>
          <w:shd w:val="clear" w:color="auto" w:fill="FFFFFF"/>
        </w:rPr>
        <w:t>диссертация</w:t>
      </w:r>
      <w:r w:rsidRPr="00725580">
        <w:rPr>
          <w:rFonts w:eastAsia="Calibri"/>
          <w:b/>
          <w:i/>
          <w:kern w:val="2"/>
          <w:sz w:val="28"/>
          <w:szCs w:val="28"/>
          <w:shd w:val="clear" w:color="auto" w:fill="FFFFFF"/>
          <w:lang w:val="en-US"/>
        </w:rPr>
        <w:t>:</w:t>
      </w:r>
    </w:p>
    <w:p w14:paraId="68D1D62C" w14:textId="77777777" w:rsidR="00190E0D" w:rsidRPr="008C339D" w:rsidRDefault="008A6316" w:rsidP="00190E0D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  <w:r w:rsidRPr="008A631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 xml:space="preserve">Smith J. A. Discourse Markers in Spontaneous </w:t>
      </w:r>
      <w:proofErr w:type="gramStart"/>
      <w:r w:rsidRPr="008A631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Speech :</w:t>
      </w:r>
      <w:proofErr w:type="gramEnd"/>
      <w:r w:rsidRPr="008A631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  <w:lang w:val="en-US"/>
        </w:rPr>
        <w:t>Thesis</w:t>
      </w:r>
      <w:r w:rsidRPr="008A631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 xml:space="preserve"> ... Doctor of Philosophy. Cambridge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, </w:t>
      </w:r>
      <w:proofErr w:type="gramStart"/>
      <w:r w:rsidRPr="008A631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MA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:</w:t>
      </w:r>
      <w:proofErr w:type="gramEnd"/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 w:rsidRPr="008A631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Harvard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 w:rsidRPr="008A6316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University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>, 2015.</w:t>
      </w:r>
    </w:p>
    <w:p w14:paraId="551239A3" w14:textId="77777777" w:rsidR="008A6316" w:rsidRPr="008C339D" w:rsidRDefault="008A6316" w:rsidP="0046004E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373A1262" w14:textId="77777777" w:rsidR="00645782" w:rsidRPr="008C339D" w:rsidRDefault="00645782" w:rsidP="0046004E">
      <w:pPr>
        <w:spacing w:after="0" w:line="360" w:lineRule="auto"/>
        <w:ind w:firstLine="709"/>
        <w:jc w:val="both"/>
        <w:rPr>
          <w:rFonts w:eastAsia="Calibri"/>
          <w:b/>
          <w:kern w:val="2"/>
          <w:sz w:val="28"/>
          <w:szCs w:val="28"/>
          <w:shd w:val="clear" w:color="auto" w:fill="FFFFFF"/>
        </w:rPr>
      </w:pPr>
      <w:r w:rsidRPr="009C3C44">
        <w:rPr>
          <w:rFonts w:eastAsia="Calibri"/>
          <w:b/>
          <w:kern w:val="2"/>
          <w:sz w:val="28"/>
          <w:szCs w:val="28"/>
          <w:shd w:val="clear" w:color="auto" w:fill="FFFFFF"/>
          <w:lang w:val="en-US"/>
        </w:rPr>
        <w:t>References</w:t>
      </w:r>
    </w:p>
    <w:p w14:paraId="49E01038" w14:textId="77777777" w:rsidR="00645782" w:rsidRPr="008C339D" w:rsidRDefault="00645782" w:rsidP="0046004E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33DB0D49" w14:textId="77777777" w:rsidR="00190E0D" w:rsidRDefault="00190E0D" w:rsidP="0046004E">
      <w:pPr>
        <w:spacing w:after="0"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  <w:r>
        <w:rPr>
          <w:rFonts w:eastAsia="Calibri"/>
          <w:kern w:val="2"/>
          <w:sz w:val="28"/>
          <w:szCs w:val="28"/>
          <w:shd w:val="clear" w:color="auto" w:fill="FFFFFF"/>
        </w:rPr>
        <w:t>Список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  <w:lang w:val="en-US"/>
        </w:rPr>
        <w:t>References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не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нумеруется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и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располагается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согласно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латинскому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алфавиту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(</w:t>
      </w:r>
      <w:r>
        <w:rPr>
          <w:rFonts w:eastAsia="Calibri"/>
          <w:kern w:val="2"/>
          <w:sz w:val="28"/>
          <w:szCs w:val="28"/>
          <w:shd w:val="clear" w:color="auto" w:fill="FFFFFF"/>
        </w:rPr>
        <w:t>может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не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совпадать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с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русскоязычным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списком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</w:rPr>
        <w:t>источников</w:t>
      </w:r>
      <w:r w:rsidRPr="008C339D">
        <w:rPr>
          <w:rFonts w:eastAsia="Calibri"/>
          <w:kern w:val="2"/>
          <w:sz w:val="28"/>
          <w:szCs w:val="28"/>
          <w:shd w:val="clear" w:color="auto" w:fill="FFFFFF"/>
        </w:rPr>
        <w:t>).</w:t>
      </w:r>
      <w:r w:rsidR="009C3C44" w:rsidRPr="008C339D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 w:rsidR="009C3C44">
        <w:rPr>
          <w:rFonts w:eastAsia="Calibri"/>
          <w:kern w:val="2"/>
          <w:sz w:val="28"/>
          <w:szCs w:val="28"/>
          <w:shd w:val="clear" w:color="auto" w:fill="FFFFFF"/>
        </w:rPr>
        <w:t xml:space="preserve">Формат оформления – </w:t>
      </w:r>
      <w:r w:rsidR="009C3C44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APA</w:t>
      </w:r>
      <w:r w:rsidR="009C3C44" w:rsidRPr="009C3C44">
        <w:rPr>
          <w:rFonts w:eastAsia="Calibri"/>
          <w:kern w:val="2"/>
          <w:sz w:val="28"/>
          <w:szCs w:val="28"/>
          <w:shd w:val="clear" w:color="auto" w:fill="FFFFFF"/>
        </w:rPr>
        <w:t xml:space="preserve"> </w:t>
      </w:r>
      <w:r w:rsidR="009C3C44">
        <w:rPr>
          <w:rFonts w:eastAsia="Calibri"/>
          <w:kern w:val="2"/>
          <w:sz w:val="28"/>
          <w:szCs w:val="28"/>
          <w:shd w:val="clear" w:color="auto" w:fill="FFFFFF"/>
          <w:lang w:val="en-US"/>
        </w:rPr>
        <w:t>Style</w:t>
      </w:r>
      <w:r w:rsidR="009C3C44" w:rsidRPr="009C3C44">
        <w:rPr>
          <w:rFonts w:eastAsia="Calibri"/>
          <w:kern w:val="2"/>
          <w:sz w:val="28"/>
          <w:szCs w:val="28"/>
          <w:shd w:val="clear" w:color="auto" w:fill="FFFFFF"/>
        </w:rPr>
        <w:t>.</w:t>
      </w:r>
      <w:r>
        <w:rPr>
          <w:rFonts w:eastAsia="Calibri"/>
          <w:kern w:val="2"/>
          <w:sz w:val="28"/>
          <w:szCs w:val="28"/>
          <w:shd w:val="clear" w:color="auto" w:fill="FFFFFF"/>
        </w:rPr>
        <w:t xml:space="preserve"> Для работ русскоязычных авторов указывается </w:t>
      </w:r>
      <w:r w:rsidR="00586289">
        <w:rPr>
          <w:rFonts w:eastAsia="Calibri"/>
          <w:kern w:val="2"/>
          <w:sz w:val="28"/>
          <w:szCs w:val="28"/>
          <w:shd w:val="clear" w:color="auto" w:fill="FFFFFF"/>
        </w:rPr>
        <w:t xml:space="preserve">сначала </w:t>
      </w:r>
      <w:proofErr w:type="spellStart"/>
      <w:r w:rsidR="00586289">
        <w:rPr>
          <w:rFonts w:eastAsia="Calibri"/>
          <w:kern w:val="2"/>
          <w:sz w:val="28"/>
          <w:szCs w:val="28"/>
          <w:shd w:val="clear" w:color="auto" w:fill="FFFFFF"/>
        </w:rPr>
        <w:t>транлитерация</w:t>
      </w:r>
      <w:proofErr w:type="spellEnd"/>
      <w:r w:rsidR="00586289">
        <w:rPr>
          <w:rFonts w:eastAsia="Calibri"/>
          <w:kern w:val="2"/>
          <w:sz w:val="28"/>
          <w:szCs w:val="28"/>
          <w:shd w:val="clear" w:color="auto" w:fill="FFFFFF"/>
        </w:rPr>
        <w:t xml:space="preserve"> названия по стандарту ГОСТ 7.79-2000 (</w:t>
      </w:r>
      <w:hyperlink r:id="rId11" w:history="1">
        <w:r w:rsidR="00586289" w:rsidRPr="0001359C">
          <w:rPr>
            <w:rStyle w:val="a6"/>
            <w:rFonts w:eastAsia="Calibri"/>
            <w:kern w:val="2"/>
            <w:sz w:val="28"/>
            <w:szCs w:val="28"/>
            <w:shd w:val="clear" w:color="auto" w:fill="FFFFFF"/>
          </w:rPr>
          <w:t>https://translitonline.com/</w:t>
        </w:r>
      </w:hyperlink>
      <w:r w:rsidR="00586289">
        <w:rPr>
          <w:rFonts w:eastAsia="Calibri"/>
          <w:kern w:val="2"/>
          <w:sz w:val="28"/>
          <w:szCs w:val="28"/>
          <w:shd w:val="clear" w:color="auto" w:fill="FFFFFF"/>
        </w:rPr>
        <w:t xml:space="preserve"> , </w:t>
      </w:r>
      <w:hyperlink r:id="rId12" w:history="1">
        <w:r w:rsidR="00586289" w:rsidRPr="0001359C">
          <w:rPr>
            <w:rStyle w:val="a6"/>
            <w:rFonts w:eastAsia="Calibri"/>
            <w:kern w:val="2"/>
            <w:sz w:val="28"/>
            <w:szCs w:val="28"/>
            <w:shd w:val="clear" w:color="auto" w:fill="FFFFFF"/>
          </w:rPr>
          <w:t>http://translit-online.ru/</w:t>
        </w:r>
      </w:hyperlink>
      <w:r w:rsidR="00586289">
        <w:rPr>
          <w:rFonts w:eastAsia="Calibri"/>
          <w:kern w:val="2"/>
          <w:sz w:val="28"/>
          <w:szCs w:val="28"/>
          <w:shd w:val="clear" w:color="auto" w:fill="FFFFFF"/>
        </w:rPr>
        <w:t xml:space="preserve"> ), затем в квадратных скобках официальный (не авторский!) перевод названия. Названия журналов приводятся на английском языке согласно официальному сайту издательств. </w:t>
      </w:r>
    </w:p>
    <w:p w14:paraId="7599744C" w14:textId="77777777" w:rsidR="009C3C44" w:rsidRPr="00067AC8" w:rsidRDefault="009C3C44" w:rsidP="0046004E">
      <w:pPr>
        <w:spacing w:after="0" w:line="360" w:lineRule="auto"/>
        <w:ind w:firstLine="709"/>
        <w:jc w:val="both"/>
        <w:rPr>
          <w:rFonts w:eastAsia="Times New Roman"/>
          <w:kern w:val="2"/>
          <w:sz w:val="28"/>
          <w:szCs w:val="28"/>
          <w:lang w:eastAsia="ru-RU"/>
        </w:rPr>
      </w:pPr>
    </w:p>
    <w:p w14:paraId="1B0F6C17" w14:textId="77777777" w:rsidR="009C3C44" w:rsidRPr="00067AC8" w:rsidRDefault="00C05E05" w:rsidP="00067AC8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/>
          <w:b/>
          <w:i/>
          <w:sz w:val="28"/>
          <w:szCs w:val="28"/>
          <w:lang w:val="en-US" w:eastAsia="ru-RU"/>
        </w:rPr>
      </w:pPr>
      <w:r>
        <w:rPr>
          <w:rFonts w:eastAsia="Times New Roman"/>
          <w:b/>
          <w:i/>
          <w:sz w:val="28"/>
          <w:szCs w:val="28"/>
          <w:lang w:val="en-US" w:eastAsia="ru-RU"/>
        </w:rPr>
        <w:t>Book, monography in Russian</w:t>
      </w:r>
      <w:r w:rsidR="009C3C44" w:rsidRPr="00067AC8">
        <w:rPr>
          <w:rFonts w:eastAsia="Times New Roman"/>
          <w:b/>
          <w:i/>
          <w:sz w:val="28"/>
          <w:szCs w:val="28"/>
          <w:lang w:val="en-US" w:eastAsia="ru-RU"/>
        </w:rPr>
        <w:t>:</w:t>
      </w:r>
    </w:p>
    <w:p w14:paraId="39B27829" w14:textId="77777777" w:rsidR="009C3C44" w:rsidRPr="00067AC8" w:rsidRDefault="009C3C44" w:rsidP="009C3C44">
      <w:pPr>
        <w:spacing w:after="0" w:line="360" w:lineRule="auto"/>
        <w:ind w:firstLine="709"/>
        <w:jc w:val="both"/>
        <w:rPr>
          <w:rFonts w:eastAsia="Calibri"/>
          <w:iCs/>
          <w:sz w:val="28"/>
          <w:szCs w:val="28"/>
          <w:lang w:val="en-US"/>
        </w:rPr>
      </w:pPr>
      <w:r w:rsidRPr="009C3C44">
        <w:rPr>
          <w:rFonts w:eastAsia="Times New Roman"/>
          <w:kern w:val="2"/>
          <w:sz w:val="28"/>
          <w:szCs w:val="28"/>
          <w:lang w:val="en-US" w:eastAsia="ru-RU"/>
        </w:rPr>
        <w:lastRenderedPageBreak/>
        <w:t>Karasik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>,</w:t>
      </w:r>
      <w:r w:rsidRPr="009C3C44">
        <w:rPr>
          <w:rFonts w:eastAsia="Times New Roman"/>
          <w:kern w:val="2"/>
          <w:sz w:val="28"/>
          <w:szCs w:val="28"/>
          <w:lang w:val="en-US" w:eastAsia="ru-RU"/>
        </w:rPr>
        <w:t> V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>.</w:t>
      </w:r>
      <w:r w:rsidRPr="009C3C44">
        <w:rPr>
          <w:rFonts w:eastAsia="Times New Roman"/>
          <w:kern w:val="2"/>
          <w:sz w:val="28"/>
          <w:szCs w:val="28"/>
          <w:lang w:val="en-US" w:eastAsia="ru-RU"/>
        </w:rPr>
        <w:t> I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>. (</w:t>
      </w:r>
      <w:r w:rsidRPr="009C3C44">
        <w:rPr>
          <w:rFonts w:eastAsia="Times New Roman"/>
          <w:kern w:val="2"/>
          <w:sz w:val="28"/>
          <w:szCs w:val="28"/>
          <w:lang w:val="en-US" w:eastAsia="ru-RU"/>
        </w:rPr>
        <w:t>Ed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.). (2005). </w:t>
      </w:r>
      <w:proofErr w:type="spellStart"/>
      <w:r w:rsidRPr="009C3C44">
        <w:rPr>
          <w:rFonts w:eastAsia="Times New Roman"/>
          <w:i/>
          <w:iCs/>
          <w:kern w:val="2"/>
          <w:sz w:val="28"/>
          <w:szCs w:val="28"/>
          <w:lang w:val="en-US" w:eastAsia="ru-RU"/>
        </w:rPr>
        <w:t>Aksiologicheskaya</w:t>
      </w:r>
      <w:proofErr w:type="spellEnd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 xml:space="preserve"> </w:t>
      </w:r>
      <w:proofErr w:type="spellStart"/>
      <w:r w:rsidRPr="009C3C44">
        <w:rPr>
          <w:rFonts w:eastAsia="Times New Roman"/>
          <w:i/>
          <w:iCs/>
          <w:kern w:val="2"/>
          <w:sz w:val="28"/>
          <w:szCs w:val="28"/>
          <w:lang w:val="en-US" w:eastAsia="ru-RU"/>
        </w:rPr>
        <w:t>lingvistika</w:t>
      </w:r>
      <w:proofErr w:type="spellEnd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 xml:space="preserve">: </w:t>
      </w:r>
      <w:proofErr w:type="spellStart"/>
      <w:r w:rsidRPr="009C3C44">
        <w:rPr>
          <w:rFonts w:eastAsia="Times New Roman"/>
          <w:i/>
          <w:iCs/>
          <w:kern w:val="2"/>
          <w:sz w:val="28"/>
          <w:szCs w:val="28"/>
          <w:lang w:val="en-US" w:eastAsia="ru-RU"/>
        </w:rPr>
        <w:t>lingvokul</w:t>
      </w:r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'</w:t>
      </w:r>
      <w:r w:rsidRPr="009C3C44">
        <w:rPr>
          <w:rFonts w:eastAsia="Times New Roman"/>
          <w:i/>
          <w:iCs/>
          <w:kern w:val="2"/>
          <w:sz w:val="28"/>
          <w:szCs w:val="28"/>
          <w:lang w:val="en-US" w:eastAsia="ru-RU"/>
        </w:rPr>
        <w:t>turnye</w:t>
      </w:r>
      <w:proofErr w:type="spellEnd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 xml:space="preserve"> </w:t>
      </w:r>
      <w:proofErr w:type="spellStart"/>
      <w:r w:rsidRPr="009C3C44">
        <w:rPr>
          <w:rFonts w:eastAsia="Times New Roman"/>
          <w:i/>
          <w:iCs/>
          <w:kern w:val="2"/>
          <w:sz w:val="28"/>
          <w:szCs w:val="28"/>
          <w:lang w:val="en-US" w:eastAsia="ru-RU"/>
        </w:rPr>
        <w:t>kontsepty</w:t>
      </w:r>
      <w:proofErr w:type="spellEnd"/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 [</w:t>
      </w:r>
      <w:r w:rsidRPr="009C3C44">
        <w:rPr>
          <w:rFonts w:eastAsia="Times New Roman"/>
          <w:kern w:val="2"/>
          <w:sz w:val="28"/>
          <w:szCs w:val="28"/>
          <w:lang w:val="en-US" w:eastAsia="ru-RU"/>
        </w:rPr>
        <w:t>Axiological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 </w:t>
      </w:r>
      <w:r w:rsidRPr="009C3C44">
        <w:rPr>
          <w:rFonts w:eastAsia="Times New Roman"/>
          <w:kern w:val="2"/>
          <w:sz w:val="28"/>
          <w:szCs w:val="28"/>
          <w:lang w:val="en-US" w:eastAsia="ru-RU"/>
        </w:rPr>
        <w:t>linguistics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: </w:t>
      </w:r>
      <w:proofErr w:type="spellStart"/>
      <w:r w:rsidRPr="009C3C44">
        <w:rPr>
          <w:rFonts w:eastAsia="Times New Roman"/>
          <w:kern w:val="2"/>
          <w:sz w:val="28"/>
          <w:szCs w:val="28"/>
          <w:lang w:val="en-US" w:eastAsia="ru-RU"/>
        </w:rPr>
        <w:t>linguocultural</w:t>
      </w:r>
      <w:proofErr w:type="spellEnd"/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 </w:t>
      </w:r>
      <w:r w:rsidRPr="009C3C44">
        <w:rPr>
          <w:rFonts w:eastAsia="Times New Roman"/>
          <w:kern w:val="2"/>
          <w:sz w:val="28"/>
          <w:szCs w:val="28"/>
          <w:lang w:val="en-US" w:eastAsia="ru-RU"/>
        </w:rPr>
        <w:t>concepts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]. </w:t>
      </w:r>
      <w:proofErr w:type="spellStart"/>
      <w:r w:rsidRPr="009C3C44">
        <w:rPr>
          <w:rFonts w:eastAsia="Times New Roman"/>
          <w:kern w:val="2"/>
          <w:sz w:val="28"/>
          <w:szCs w:val="28"/>
          <w:lang w:val="en-US" w:eastAsia="ru-RU"/>
        </w:rPr>
        <w:t>Paradigma</w:t>
      </w:r>
      <w:proofErr w:type="spellEnd"/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. </w:t>
      </w:r>
      <w:r w:rsidRPr="009C3C44">
        <w:rPr>
          <w:rFonts w:eastAsia="Calibri"/>
          <w:kern w:val="2"/>
          <w:sz w:val="28"/>
          <w:szCs w:val="28"/>
          <w:lang w:val="en-US"/>
        </w:rPr>
        <w:t>(In Russian)</w:t>
      </w:r>
    </w:p>
    <w:p w14:paraId="0EB89384" w14:textId="77777777" w:rsidR="009C3C44" w:rsidRPr="00067AC8" w:rsidRDefault="00C05E05" w:rsidP="009C3C44">
      <w:pPr>
        <w:spacing w:after="0" w:line="360" w:lineRule="auto"/>
        <w:ind w:firstLine="709"/>
        <w:jc w:val="both"/>
        <w:rPr>
          <w:rFonts w:eastAsia="Calibri"/>
          <w:b/>
          <w:i/>
          <w:iCs/>
          <w:sz w:val="28"/>
          <w:szCs w:val="28"/>
          <w:lang w:val="en-US"/>
        </w:rPr>
      </w:pPr>
      <w:r>
        <w:rPr>
          <w:rFonts w:eastAsia="Calibri"/>
          <w:b/>
          <w:i/>
          <w:iCs/>
          <w:sz w:val="28"/>
          <w:szCs w:val="28"/>
          <w:lang w:val="en-US"/>
        </w:rPr>
        <w:t>Chapter in the book in Russian</w:t>
      </w:r>
      <w:r w:rsidR="009C3C44" w:rsidRPr="00067AC8">
        <w:rPr>
          <w:rFonts w:eastAsia="Calibri"/>
          <w:b/>
          <w:i/>
          <w:iCs/>
          <w:sz w:val="28"/>
          <w:szCs w:val="28"/>
          <w:lang w:val="en-US"/>
        </w:rPr>
        <w:t>:</w:t>
      </w:r>
    </w:p>
    <w:p w14:paraId="59FFE187" w14:textId="5CC086B1" w:rsidR="009C3C44" w:rsidRPr="00067AC8" w:rsidRDefault="009C3C44" w:rsidP="009C3C44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9C3C44">
        <w:rPr>
          <w:rFonts w:eastAsia="Calibri"/>
          <w:sz w:val="28"/>
          <w:szCs w:val="28"/>
          <w:lang w:val="en-US"/>
        </w:rPr>
        <w:t xml:space="preserve">Glushak, V. M. (2017) </w:t>
      </w:r>
      <w:proofErr w:type="spellStart"/>
      <w:r w:rsidRPr="009C3C44">
        <w:rPr>
          <w:rFonts w:eastAsia="Calibri"/>
          <w:sz w:val="28"/>
          <w:szCs w:val="28"/>
          <w:lang w:val="en-US"/>
        </w:rPr>
        <w:t>Y</w:t>
      </w:r>
      <w:r w:rsidR="00D46862">
        <w:rPr>
          <w:rFonts w:eastAsia="Calibri"/>
          <w:sz w:val="28"/>
          <w:szCs w:val="28"/>
          <w:lang w:val="en-US"/>
        </w:rPr>
        <w:t>a</w:t>
      </w:r>
      <w:r w:rsidRPr="009C3C44">
        <w:rPr>
          <w:rFonts w:eastAsia="Calibri"/>
          <w:sz w:val="28"/>
          <w:szCs w:val="28"/>
          <w:lang w:val="en-US"/>
        </w:rPr>
        <w:t>zykovaya</w:t>
      </w:r>
      <w:proofErr w:type="spellEnd"/>
      <w:r w:rsidRPr="009C3C44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sz w:val="28"/>
          <w:szCs w:val="28"/>
          <w:lang w:val="en-US"/>
        </w:rPr>
        <w:t>realiza</w:t>
      </w:r>
      <w:r w:rsidR="00D46862">
        <w:rPr>
          <w:rFonts w:eastAsia="Calibri"/>
          <w:sz w:val="28"/>
          <w:szCs w:val="28"/>
          <w:lang w:val="en-US"/>
        </w:rPr>
        <w:t>ts</w:t>
      </w:r>
      <w:r w:rsidRPr="009C3C44">
        <w:rPr>
          <w:rFonts w:eastAsia="Calibri"/>
          <w:sz w:val="28"/>
          <w:szCs w:val="28"/>
          <w:lang w:val="en-US"/>
        </w:rPr>
        <w:t>iya</w:t>
      </w:r>
      <w:proofErr w:type="spellEnd"/>
      <w:r w:rsidRPr="009C3C44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sz w:val="28"/>
          <w:szCs w:val="28"/>
          <w:lang w:val="en-US"/>
        </w:rPr>
        <w:t>kachestva</w:t>
      </w:r>
      <w:proofErr w:type="spellEnd"/>
      <w:r w:rsidRPr="009C3C44">
        <w:rPr>
          <w:rFonts w:eastAsia="Calibri"/>
          <w:sz w:val="28"/>
          <w:szCs w:val="28"/>
          <w:lang w:val="en-US"/>
        </w:rPr>
        <w:t xml:space="preserve"> v </w:t>
      </w:r>
      <w:proofErr w:type="spellStart"/>
      <w:r w:rsidRPr="009C3C44">
        <w:rPr>
          <w:rFonts w:eastAsia="Calibri"/>
          <w:sz w:val="28"/>
          <w:szCs w:val="28"/>
          <w:lang w:val="en-US"/>
        </w:rPr>
        <w:t>gruppe</w:t>
      </w:r>
      <w:proofErr w:type="spellEnd"/>
      <w:r w:rsidRPr="009C3C44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sz w:val="28"/>
          <w:szCs w:val="28"/>
          <w:lang w:val="en-US"/>
        </w:rPr>
        <w:t>sushchestvitel'nogo</w:t>
      </w:r>
      <w:proofErr w:type="spellEnd"/>
      <w:r w:rsidRPr="009C3C44">
        <w:rPr>
          <w:rFonts w:eastAsia="Calibri"/>
          <w:sz w:val="28"/>
          <w:szCs w:val="28"/>
          <w:lang w:val="en-US"/>
        </w:rPr>
        <w:t xml:space="preserve"> v </w:t>
      </w:r>
      <w:proofErr w:type="spellStart"/>
      <w:r w:rsidRPr="009C3C44">
        <w:rPr>
          <w:rFonts w:eastAsia="Calibri"/>
          <w:sz w:val="28"/>
          <w:szCs w:val="28"/>
          <w:lang w:val="en-US"/>
        </w:rPr>
        <w:t>nemeckom</w:t>
      </w:r>
      <w:proofErr w:type="spellEnd"/>
      <w:r w:rsidRPr="009C3C44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sz w:val="28"/>
          <w:szCs w:val="28"/>
          <w:lang w:val="en-US"/>
        </w:rPr>
        <w:t>yazyke</w:t>
      </w:r>
      <w:proofErr w:type="spellEnd"/>
      <w:r w:rsidRPr="009C3C44">
        <w:rPr>
          <w:rFonts w:eastAsia="Calibri"/>
          <w:sz w:val="28"/>
          <w:szCs w:val="28"/>
          <w:lang w:val="en-US"/>
        </w:rPr>
        <w:t xml:space="preserve"> [Linguistic realization of quality in a noun group in German]</w:t>
      </w:r>
      <w:r>
        <w:rPr>
          <w:rFonts w:eastAsia="Calibri"/>
          <w:sz w:val="28"/>
          <w:szCs w:val="28"/>
          <w:lang w:val="en-US"/>
        </w:rPr>
        <w:t>. In</w:t>
      </w:r>
      <w:r w:rsidRPr="009C3C44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i/>
          <w:sz w:val="28"/>
          <w:szCs w:val="28"/>
          <w:lang w:val="en-US"/>
        </w:rPr>
        <w:t>Sovremennye</w:t>
      </w:r>
      <w:proofErr w:type="spellEnd"/>
      <w:r w:rsidRPr="009C3C44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i/>
          <w:sz w:val="28"/>
          <w:szCs w:val="28"/>
          <w:lang w:val="en-US"/>
        </w:rPr>
        <w:t>tenden</w:t>
      </w:r>
      <w:r w:rsidR="00D46862">
        <w:rPr>
          <w:rFonts w:eastAsia="Calibri"/>
          <w:i/>
          <w:sz w:val="28"/>
          <w:szCs w:val="28"/>
          <w:lang w:val="en-US"/>
        </w:rPr>
        <w:t>ts</w:t>
      </w:r>
      <w:r w:rsidRPr="009C3C44">
        <w:rPr>
          <w:rFonts w:eastAsia="Calibri"/>
          <w:i/>
          <w:sz w:val="28"/>
          <w:szCs w:val="28"/>
          <w:lang w:val="en-US"/>
        </w:rPr>
        <w:t>ii</w:t>
      </w:r>
      <w:proofErr w:type="spellEnd"/>
      <w:r w:rsidRPr="009C3C44">
        <w:rPr>
          <w:rFonts w:eastAsia="Calibri"/>
          <w:i/>
          <w:sz w:val="28"/>
          <w:szCs w:val="28"/>
          <w:lang w:val="en-US"/>
        </w:rPr>
        <w:t xml:space="preserve"> v </w:t>
      </w:r>
      <w:proofErr w:type="spellStart"/>
      <w:r w:rsidRPr="009C3C44">
        <w:rPr>
          <w:rFonts w:eastAsia="Calibri"/>
          <w:i/>
          <w:sz w:val="28"/>
          <w:szCs w:val="28"/>
          <w:lang w:val="en-US"/>
        </w:rPr>
        <w:t>germanskom</w:t>
      </w:r>
      <w:proofErr w:type="spellEnd"/>
      <w:r w:rsidRPr="009C3C44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i/>
          <w:sz w:val="28"/>
          <w:szCs w:val="28"/>
          <w:lang w:val="en-US"/>
        </w:rPr>
        <w:t>yazykoznanii</w:t>
      </w:r>
      <w:proofErr w:type="spellEnd"/>
      <w:r w:rsidRPr="009C3C44">
        <w:rPr>
          <w:rFonts w:eastAsia="Calibri"/>
          <w:i/>
          <w:sz w:val="28"/>
          <w:szCs w:val="28"/>
          <w:lang w:val="en-US"/>
        </w:rPr>
        <w:t xml:space="preserve">: </w:t>
      </w:r>
      <w:proofErr w:type="spellStart"/>
      <w:r w:rsidRPr="009C3C44">
        <w:rPr>
          <w:rFonts w:eastAsia="Calibri"/>
          <w:i/>
          <w:sz w:val="28"/>
          <w:szCs w:val="28"/>
          <w:lang w:val="en-US"/>
        </w:rPr>
        <w:t>osobennosti</w:t>
      </w:r>
      <w:proofErr w:type="spellEnd"/>
      <w:r w:rsidRPr="009C3C44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i/>
          <w:sz w:val="28"/>
          <w:szCs w:val="28"/>
          <w:lang w:val="en-US"/>
        </w:rPr>
        <w:t>verbalizacii</w:t>
      </w:r>
      <w:proofErr w:type="spellEnd"/>
      <w:r w:rsidRPr="009C3C44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i/>
          <w:sz w:val="28"/>
          <w:szCs w:val="28"/>
          <w:lang w:val="en-US"/>
        </w:rPr>
        <w:t>smyslov</w:t>
      </w:r>
      <w:proofErr w:type="spellEnd"/>
      <w:r w:rsidRPr="009C3C44">
        <w:rPr>
          <w:rFonts w:eastAsia="Calibri"/>
          <w:sz w:val="28"/>
          <w:szCs w:val="28"/>
          <w:lang w:val="en-US"/>
        </w:rPr>
        <w:t>. Mo</w:t>
      </w:r>
      <w:r>
        <w:rPr>
          <w:rFonts w:eastAsia="Calibri"/>
          <w:sz w:val="28"/>
          <w:szCs w:val="28"/>
          <w:lang w:val="en-US"/>
        </w:rPr>
        <w:t>scow,</w:t>
      </w:r>
      <w:r w:rsidRPr="009C3C44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sz w:val="28"/>
          <w:szCs w:val="28"/>
          <w:lang w:val="en-US"/>
        </w:rPr>
        <w:t>Moskovski</w:t>
      </w:r>
      <w:r w:rsidR="00D46862">
        <w:rPr>
          <w:rFonts w:eastAsia="Calibri"/>
          <w:sz w:val="28"/>
          <w:szCs w:val="28"/>
          <w:lang w:val="en-US"/>
        </w:rPr>
        <w:t>y</w:t>
      </w:r>
      <w:proofErr w:type="spellEnd"/>
      <w:r w:rsidRPr="009C3C44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9C3C44">
        <w:rPr>
          <w:rFonts w:eastAsia="Calibri"/>
          <w:sz w:val="28"/>
          <w:szCs w:val="28"/>
          <w:lang w:val="en-US"/>
        </w:rPr>
        <w:t>gosudarstvenn</w:t>
      </w:r>
      <w:r>
        <w:rPr>
          <w:rFonts w:eastAsia="Calibri"/>
          <w:sz w:val="28"/>
          <w:szCs w:val="28"/>
          <w:lang w:val="en-US"/>
        </w:rPr>
        <w:t>y</w:t>
      </w:r>
      <w:r w:rsidR="00D46862">
        <w:rPr>
          <w:rFonts w:eastAsia="Calibri"/>
          <w:sz w:val="28"/>
          <w:szCs w:val="28"/>
          <w:lang w:val="en-US"/>
        </w:rPr>
        <w:t>y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oblastno</w:t>
      </w:r>
      <w:r w:rsidR="00D46862">
        <w:rPr>
          <w:rFonts w:eastAsia="Calibri"/>
          <w:sz w:val="28"/>
          <w:szCs w:val="28"/>
          <w:lang w:val="en-US"/>
        </w:rPr>
        <w:t>y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universitet</w:t>
      </w:r>
      <w:proofErr w:type="spellEnd"/>
      <w:r>
        <w:rPr>
          <w:rFonts w:eastAsia="Calibri"/>
          <w:sz w:val="28"/>
          <w:szCs w:val="28"/>
          <w:lang w:val="en-US"/>
        </w:rPr>
        <w:t>.</w:t>
      </w:r>
      <w:r w:rsidRPr="00067AC8">
        <w:rPr>
          <w:rFonts w:eastAsia="Calibri"/>
          <w:sz w:val="28"/>
          <w:szCs w:val="28"/>
          <w:lang w:val="en-US"/>
        </w:rPr>
        <w:t xml:space="preserve"> 223-280.</w:t>
      </w:r>
    </w:p>
    <w:p w14:paraId="487BE92F" w14:textId="77777777" w:rsidR="009C3C44" w:rsidRPr="00067AC8" w:rsidRDefault="00C05E05" w:rsidP="00067AC8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/>
          <w:b/>
          <w:i/>
          <w:sz w:val="28"/>
          <w:szCs w:val="28"/>
          <w:lang w:val="en-US" w:eastAsia="ru-RU"/>
        </w:rPr>
      </w:pPr>
      <w:r>
        <w:rPr>
          <w:rFonts w:eastAsia="Times New Roman"/>
          <w:b/>
          <w:i/>
          <w:sz w:val="28"/>
          <w:szCs w:val="28"/>
          <w:lang w:val="en-US" w:eastAsia="ru-RU"/>
        </w:rPr>
        <w:t>Article in the journal</w:t>
      </w:r>
      <w:r w:rsidR="009C3C44" w:rsidRPr="00067AC8">
        <w:rPr>
          <w:rFonts w:eastAsia="Times New Roman"/>
          <w:b/>
          <w:i/>
          <w:sz w:val="28"/>
          <w:szCs w:val="28"/>
          <w:lang w:val="en-US" w:eastAsia="ru-RU"/>
        </w:rPr>
        <w:t>:</w:t>
      </w:r>
    </w:p>
    <w:p w14:paraId="2EEE6562" w14:textId="403BE3FF" w:rsidR="00067AC8" w:rsidRPr="00067AC8" w:rsidRDefault="00067AC8" w:rsidP="009C3C44">
      <w:pPr>
        <w:spacing w:after="0" w:line="360" w:lineRule="auto"/>
        <w:ind w:firstLine="709"/>
        <w:jc w:val="both"/>
        <w:rPr>
          <w:rFonts w:eastAsia="Times New Roman"/>
          <w:kern w:val="2"/>
          <w:sz w:val="28"/>
          <w:szCs w:val="28"/>
          <w:lang w:val="en-US" w:eastAsia="ru-RU"/>
        </w:rPr>
      </w:pPr>
      <w:r w:rsidRPr="00067AC8">
        <w:rPr>
          <w:rFonts w:eastAsia="Times New Roman"/>
          <w:kern w:val="2"/>
          <w:sz w:val="28"/>
          <w:szCs w:val="28"/>
          <w:lang w:val="en-US" w:eastAsia="ru-RU"/>
        </w:rPr>
        <w:t>Konkol,</w:t>
      </w:r>
      <w:r w:rsidRPr="00D46862">
        <w:rPr>
          <w:rFonts w:eastAsia="Times New Roman"/>
          <w:kern w:val="2"/>
          <w:sz w:val="28"/>
          <w:szCs w:val="28"/>
          <w:lang w:val="en-US" w:eastAsia="ru-RU"/>
        </w:rPr>
        <w:t> 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>M.</w:t>
      </w:r>
      <w:r w:rsidRPr="00D46862">
        <w:rPr>
          <w:rFonts w:eastAsia="Times New Roman"/>
          <w:kern w:val="2"/>
          <w:sz w:val="28"/>
          <w:szCs w:val="28"/>
          <w:lang w:val="en-US" w:eastAsia="ru-RU"/>
        </w:rPr>
        <w:t> 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M. (2025). </w:t>
      </w:r>
      <w:proofErr w:type="spellStart"/>
      <w:r w:rsidR="00D46862">
        <w:rPr>
          <w:rFonts w:eastAsia="Times New Roman"/>
          <w:kern w:val="2"/>
          <w:sz w:val="28"/>
          <w:szCs w:val="28"/>
          <w:lang w:val="en-US" w:eastAsia="ru-RU"/>
        </w:rPr>
        <w:t>Metatsifrovaya</w:t>
      </w:r>
      <w:proofErr w:type="spellEnd"/>
      <w:r w:rsidR="00D46862">
        <w:rPr>
          <w:rFonts w:eastAsia="Times New Roman"/>
          <w:kern w:val="2"/>
          <w:sz w:val="28"/>
          <w:szCs w:val="28"/>
          <w:lang w:val="en-US" w:eastAsia="ru-RU"/>
        </w:rPr>
        <w:t xml:space="preserve"> </w:t>
      </w:r>
      <w:proofErr w:type="spellStart"/>
      <w:r w:rsidR="00D46862">
        <w:rPr>
          <w:rFonts w:eastAsia="Times New Roman"/>
          <w:kern w:val="2"/>
          <w:sz w:val="28"/>
          <w:szCs w:val="28"/>
          <w:lang w:val="en-US" w:eastAsia="ru-RU"/>
        </w:rPr>
        <w:t>kompetentnost</w:t>
      </w:r>
      <w:proofErr w:type="spellEnd"/>
      <w:r w:rsidR="00D46862">
        <w:rPr>
          <w:rFonts w:eastAsia="Times New Roman"/>
          <w:kern w:val="2"/>
          <w:sz w:val="28"/>
          <w:szCs w:val="28"/>
          <w:lang w:val="en-US" w:eastAsia="ru-RU"/>
        </w:rPr>
        <w:t xml:space="preserve">’ </w:t>
      </w:r>
      <w:proofErr w:type="spellStart"/>
      <w:r w:rsidR="00D46862">
        <w:rPr>
          <w:rFonts w:eastAsia="Times New Roman"/>
          <w:kern w:val="2"/>
          <w:sz w:val="28"/>
          <w:szCs w:val="28"/>
          <w:lang w:val="en-US" w:eastAsia="ru-RU"/>
        </w:rPr>
        <w:t>kak</w:t>
      </w:r>
      <w:proofErr w:type="spellEnd"/>
      <w:r w:rsidR="00D46862">
        <w:rPr>
          <w:rFonts w:eastAsia="Times New Roman"/>
          <w:kern w:val="2"/>
          <w:sz w:val="28"/>
          <w:szCs w:val="28"/>
          <w:lang w:val="en-US" w:eastAsia="ru-RU"/>
        </w:rPr>
        <w:t xml:space="preserve"> Novaya </w:t>
      </w:r>
      <w:proofErr w:type="spellStart"/>
      <w:r w:rsidR="00D46862">
        <w:rPr>
          <w:rFonts w:eastAsia="Times New Roman"/>
          <w:kern w:val="2"/>
          <w:sz w:val="28"/>
          <w:szCs w:val="28"/>
          <w:lang w:val="en-US" w:eastAsia="ru-RU"/>
        </w:rPr>
        <w:t>paradigma</w:t>
      </w:r>
      <w:proofErr w:type="spellEnd"/>
      <w:r w:rsidR="00D46862">
        <w:rPr>
          <w:rFonts w:eastAsia="Times New Roman"/>
          <w:kern w:val="2"/>
          <w:sz w:val="28"/>
          <w:szCs w:val="28"/>
          <w:lang w:val="en-US" w:eastAsia="ru-RU"/>
        </w:rPr>
        <w:t xml:space="preserve"> </w:t>
      </w:r>
      <w:proofErr w:type="spellStart"/>
      <w:r w:rsidR="00D46862">
        <w:rPr>
          <w:rFonts w:eastAsia="Times New Roman"/>
          <w:kern w:val="2"/>
          <w:sz w:val="28"/>
          <w:szCs w:val="28"/>
          <w:lang w:val="en-US" w:eastAsia="ru-RU"/>
        </w:rPr>
        <w:t>obrazovaniya</w:t>
      </w:r>
      <w:proofErr w:type="spellEnd"/>
      <w:r w:rsidR="00D46862">
        <w:rPr>
          <w:rFonts w:eastAsia="Times New Roman"/>
          <w:kern w:val="2"/>
          <w:sz w:val="28"/>
          <w:szCs w:val="28"/>
          <w:lang w:val="en-US" w:eastAsia="ru-RU"/>
        </w:rPr>
        <w:t xml:space="preserve"> v </w:t>
      </w:r>
      <w:proofErr w:type="spellStart"/>
      <w:r w:rsidR="00D46862">
        <w:rPr>
          <w:rFonts w:eastAsia="Times New Roman"/>
          <w:kern w:val="2"/>
          <w:sz w:val="28"/>
          <w:szCs w:val="28"/>
          <w:lang w:val="en-US" w:eastAsia="ru-RU"/>
        </w:rPr>
        <w:t>epokhu</w:t>
      </w:r>
      <w:proofErr w:type="spellEnd"/>
      <w:r w:rsidR="00D46862">
        <w:rPr>
          <w:rFonts w:eastAsia="Times New Roman"/>
          <w:kern w:val="2"/>
          <w:sz w:val="28"/>
          <w:szCs w:val="28"/>
          <w:lang w:val="en-US" w:eastAsia="ru-RU"/>
        </w:rPr>
        <w:t xml:space="preserve"> </w:t>
      </w:r>
      <w:proofErr w:type="spellStart"/>
      <w:r w:rsidR="00D46862">
        <w:rPr>
          <w:rFonts w:eastAsia="Times New Roman"/>
          <w:kern w:val="2"/>
          <w:sz w:val="28"/>
          <w:szCs w:val="28"/>
          <w:lang w:val="en-US" w:eastAsia="ru-RU"/>
        </w:rPr>
        <w:t>iskustvennogo</w:t>
      </w:r>
      <w:proofErr w:type="spellEnd"/>
      <w:r w:rsidR="00D46862">
        <w:rPr>
          <w:rFonts w:eastAsia="Times New Roman"/>
          <w:kern w:val="2"/>
          <w:sz w:val="28"/>
          <w:szCs w:val="28"/>
          <w:lang w:val="en-US" w:eastAsia="ru-RU"/>
        </w:rPr>
        <w:t xml:space="preserve"> </w:t>
      </w:r>
      <w:proofErr w:type="spellStart"/>
      <w:r w:rsidR="00D46862">
        <w:rPr>
          <w:rFonts w:eastAsia="Times New Roman"/>
          <w:kern w:val="2"/>
          <w:sz w:val="28"/>
          <w:szCs w:val="28"/>
          <w:lang w:val="en-US" w:eastAsia="ru-RU"/>
        </w:rPr>
        <w:t>intellekta</w:t>
      </w:r>
      <w:proofErr w:type="spellEnd"/>
      <w:r w:rsidR="00D46862">
        <w:rPr>
          <w:rFonts w:eastAsia="Times New Roman"/>
          <w:kern w:val="2"/>
          <w:sz w:val="28"/>
          <w:szCs w:val="28"/>
          <w:lang w:val="en-US" w:eastAsia="ru-RU"/>
        </w:rPr>
        <w:t xml:space="preserve"> [</w:t>
      </w:r>
      <w:proofErr w:type="spellStart"/>
      <w:r w:rsidRPr="00067AC8">
        <w:rPr>
          <w:rFonts w:eastAsia="Times New Roman"/>
          <w:kern w:val="2"/>
          <w:sz w:val="28"/>
          <w:szCs w:val="28"/>
          <w:lang w:val="en-US" w:eastAsia="ru-RU"/>
        </w:rPr>
        <w:t>Metadigital</w:t>
      </w:r>
      <w:proofErr w:type="spellEnd"/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 Competence </w:t>
      </w:r>
      <w:proofErr w:type="gramStart"/>
      <w:r w:rsidRPr="00067AC8">
        <w:rPr>
          <w:rFonts w:eastAsia="Times New Roman"/>
          <w:kern w:val="2"/>
          <w:sz w:val="28"/>
          <w:szCs w:val="28"/>
          <w:lang w:val="en-US" w:eastAsia="ru-RU"/>
        </w:rPr>
        <w:t>As</w:t>
      </w:r>
      <w:proofErr w:type="gramEnd"/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 a New Educational Paradigm in the Era of Artificial Intelligence</w:t>
      </w:r>
      <w:r w:rsidR="00D46862">
        <w:rPr>
          <w:rFonts w:eastAsia="Times New Roman"/>
          <w:kern w:val="2"/>
          <w:sz w:val="28"/>
          <w:szCs w:val="28"/>
          <w:lang w:val="en-US" w:eastAsia="ru-RU"/>
        </w:rPr>
        <w:t>]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. </w:t>
      </w:r>
      <w:proofErr w:type="spellStart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Uchenye</w:t>
      </w:r>
      <w:proofErr w:type="spellEnd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 xml:space="preserve"> </w:t>
      </w:r>
      <w:proofErr w:type="spellStart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zapiski</w:t>
      </w:r>
      <w:proofErr w:type="spellEnd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 xml:space="preserve"> </w:t>
      </w:r>
      <w:proofErr w:type="spellStart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Rossi</w:t>
      </w:r>
      <w:r w:rsidR="00E2564F">
        <w:rPr>
          <w:rFonts w:eastAsia="Times New Roman"/>
          <w:i/>
          <w:iCs/>
          <w:kern w:val="2"/>
          <w:sz w:val="28"/>
          <w:szCs w:val="28"/>
          <w:lang w:val="en-US" w:eastAsia="ru-RU"/>
        </w:rPr>
        <w:t>y</w:t>
      </w:r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skogo</w:t>
      </w:r>
      <w:proofErr w:type="spellEnd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 xml:space="preserve"> </w:t>
      </w:r>
      <w:proofErr w:type="spellStart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gosudarstvennogo</w:t>
      </w:r>
      <w:proofErr w:type="spellEnd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 xml:space="preserve"> </w:t>
      </w:r>
      <w:proofErr w:type="spellStart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so</w:t>
      </w:r>
      <w:r w:rsidR="00E2564F">
        <w:rPr>
          <w:rFonts w:eastAsia="Times New Roman"/>
          <w:i/>
          <w:iCs/>
          <w:kern w:val="2"/>
          <w:sz w:val="28"/>
          <w:szCs w:val="28"/>
          <w:lang w:val="en-US" w:eastAsia="ru-RU"/>
        </w:rPr>
        <w:t>ts</w:t>
      </w:r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ial'nogo</w:t>
      </w:r>
      <w:proofErr w:type="spellEnd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 xml:space="preserve"> </w:t>
      </w:r>
      <w:proofErr w:type="spellStart"/>
      <w:r w:rsidRPr="00067AC8">
        <w:rPr>
          <w:rFonts w:eastAsia="Times New Roman"/>
          <w:i/>
          <w:iCs/>
          <w:kern w:val="2"/>
          <w:sz w:val="28"/>
          <w:szCs w:val="28"/>
          <w:lang w:val="en-US" w:eastAsia="ru-RU"/>
        </w:rPr>
        <w:t>universiteta</w:t>
      </w:r>
      <w:proofErr w:type="spellEnd"/>
      <w:r>
        <w:rPr>
          <w:rFonts w:eastAsia="Times New Roman"/>
          <w:kern w:val="2"/>
          <w:sz w:val="28"/>
          <w:szCs w:val="28"/>
          <w:lang w:val="en-US" w:eastAsia="ru-RU"/>
        </w:rPr>
        <w:t>,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 24</w:t>
      </w:r>
      <w:r>
        <w:rPr>
          <w:rFonts w:eastAsia="Times New Roman"/>
          <w:kern w:val="2"/>
          <w:sz w:val="28"/>
          <w:szCs w:val="28"/>
          <w:lang w:val="en-US" w:eastAsia="ru-RU"/>
        </w:rPr>
        <w:t>(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>2</w:t>
      </w:r>
      <w:r>
        <w:rPr>
          <w:rFonts w:eastAsia="Times New Roman"/>
          <w:kern w:val="2"/>
          <w:sz w:val="28"/>
          <w:szCs w:val="28"/>
          <w:lang w:val="en-US" w:eastAsia="ru-RU"/>
        </w:rPr>
        <w:t>)</w:t>
      </w:r>
      <w:r w:rsidR="002A4875">
        <w:rPr>
          <w:rFonts w:eastAsia="Times New Roman"/>
          <w:kern w:val="2"/>
          <w:sz w:val="28"/>
          <w:szCs w:val="28"/>
          <w:lang w:val="en-US" w:eastAsia="ru-RU"/>
        </w:rPr>
        <w:t>,</w:t>
      </w:r>
      <w:r w:rsidRPr="00067AC8">
        <w:rPr>
          <w:rFonts w:eastAsia="Times New Roman"/>
          <w:kern w:val="2"/>
          <w:sz w:val="28"/>
          <w:szCs w:val="28"/>
          <w:lang w:val="en-US" w:eastAsia="ru-RU"/>
        </w:rPr>
        <w:t xml:space="preserve"> 112–119. </w:t>
      </w:r>
      <w:r w:rsidR="00E2564F" w:rsidRPr="00E2564F">
        <w:rPr>
          <w:rFonts w:eastAsia="Times New Roman"/>
          <w:kern w:val="2"/>
          <w:sz w:val="28"/>
          <w:szCs w:val="28"/>
          <w:lang w:val="en-US" w:eastAsia="ru-RU"/>
        </w:rPr>
        <w:t>https://doi.org/10.17922/2071-5323-2025-24-2-112-119</w:t>
      </w:r>
      <w:r w:rsidR="00E2564F">
        <w:rPr>
          <w:rFonts w:eastAsia="Times New Roman"/>
          <w:kern w:val="2"/>
          <w:sz w:val="28"/>
          <w:szCs w:val="28"/>
          <w:lang w:val="en-US" w:eastAsia="ru-RU"/>
        </w:rPr>
        <w:t xml:space="preserve"> </w:t>
      </w:r>
      <w:r w:rsidR="002A4875" w:rsidRPr="00067AC8">
        <w:rPr>
          <w:rFonts w:eastAsia="Times New Roman"/>
          <w:kern w:val="2"/>
          <w:sz w:val="28"/>
          <w:szCs w:val="28"/>
          <w:lang w:val="en-US" w:eastAsia="ru-RU"/>
        </w:rPr>
        <w:t>(In Russ</w:t>
      </w:r>
      <w:r w:rsidR="002A4875">
        <w:rPr>
          <w:rFonts w:eastAsia="Times New Roman"/>
          <w:kern w:val="2"/>
          <w:sz w:val="28"/>
          <w:szCs w:val="28"/>
          <w:lang w:val="en-US" w:eastAsia="ru-RU"/>
        </w:rPr>
        <w:t>ian</w:t>
      </w:r>
      <w:r w:rsidR="002A4875" w:rsidRPr="00067AC8">
        <w:rPr>
          <w:rFonts w:eastAsia="Times New Roman"/>
          <w:kern w:val="2"/>
          <w:sz w:val="28"/>
          <w:szCs w:val="28"/>
          <w:lang w:val="en-US" w:eastAsia="ru-RU"/>
        </w:rPr>
        <w:t>)</w:t>
      </w:r>
    </w:p>
    <w:p w14:paraId="2228D551" w14:textId="77777777" w:rsidR="009C3C44" w:rsidRPr="00C05E05" w:rsidRDefault="00C05E05" w:rsidP="00067AC8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/>
          <w:b/>
          <w:i/>
          <w:sz w:val="28"/>
          <w:szCs w:val="28"/>
          <w:lang w:val="en-US" w:eastAsia="ru-RU"/>
        </w:rPr>
      </w:pPr>
      <w:r>
        <w:rPr>
          <w:rFonts w:eastAsia="Times New Roman"/>
          <w:b/>
          <w:i/>
          <w:sz w:val="28"/>
          <w:szCs w:val="28"/>
          <w:lang w:val="en-US" w:eastAsia="ru-RU"/>
        </w:rPr>
        <w:t>Article in the collection</w:t>
      </w:r>
      <w:r w:rsidR="009C3C44" w:rsidRPr="00C05E05">
        <w:rPr>
          <w:rFonts w:eastAsia="Times New Roman"/>
          <w:b/>
          <w:i/>
          <w:sz w:val="28"/>
          <w:szCs w:val="28"/>
          <w:lang w:val="en-US" w:eastAsia="ru-RU"/>
        </w:rPr>
        <w:t>:</w:t>
      </w:r>
    </w:p>
    <w:p w14:paraId="138C5414" w14:textId="77777777" w:rsidR="009C3C44" w:rsidRPr="00C05E05" w:rsidRDefault="00ED14FE" w:rsidP="009C3C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iCs/>
          <w:sz w:val="28"/>
          <w:szCs w:val="28"/>
          <w:lang w:val="en-US" w:eastAsia="pl-PL"/>
        </w:rPr>
      </w:pPr>
      <w:r w:rsidRPr="00ED14FE">
        <w:rPr>
          <w:rFonts w:eastAsia="Times New Roman"/>
          <w:iCs/>
          <w:sz w:val="28"/>
          <w:szCs w:val="28"/>
          <w:lang w:val="en-US" w:eastAsia="pl-PL"/>
        </w:rPr>
        <w:t>Anisimov, V. E., Anisimova, E. D</w:t>
      </w:r>
      <w:r w:rsidR="001E1A4D">
        <w:rPr>
          <w:rFonts w:eastAsia="Times New Roman"/>
          <w:iCs/>
          <w:sz w:val="28"/>
          <w:szCs w:val="28"/>
          <w:lang w:val="en-US" w:eastAsia="pl-PL"/>
        </w:rPr>
        <w:t>. (2025</w:t>
      </w:r>
      <w:r w:rsidRPr="00ED14FE">
        <w:rPr>
          <w:rFonts w:eastAsia="Times New Roman"/>
          <w:iCs/>
          <w:sz w:val="28"/>
          <w:szCs w:val="28"/>
          <w:lang w:val="en-US" w:eastAsia="pl-PL"/>
        </w:rPr>
        <w:t>)</w:t>
      </w:r>
      <w:r>
        <w:rPr>
          <w:rFonts w:eastAsia="Times New Roman"/>
          <w:iCs/>
          <w:sz w:val="28"/>
          <w:szCs w:val="28"/>
          <w:lang w:val="en-US" w:eastAsia="pl-PL"/>
        </w:rPr>
        <w:t>.</w:t>
      </w:r>
      <w:r w:rsidR="001E1A4D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="001E1A4D">
        <w:rPr>
          <w:rFonts w:eastAsia="Times New Roman"/>
          <w:iCs/>
          <w:sz w:val="28"/>
          <w:szCs w:val="28"/>
          <w:lang w:val="en-US" w:eastAsia="pl-PL"/>
        </w:rPr>
        <w:t>Primenenie</w:t>
      </w:r>
      <w:proofErr w:type="spellEnd"/>
      <w:r w:rsidR="001E1A4D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="001E1A4D">
        <w:rPr>
          <w:rFonts w:eastAsia="Times New Roman"/>
          <w:iCs/>
          <w:sz w:val="28"/>
          <w:szCs w:val="28"/>
          <w:lang w:val="en-US" w:eastAsia="pl-PL"/>
        </w:rPr>
        <w:t>subvidemy</w:t>
      </w:r>
      <w:proofErr w:type="spellEnd"/>
      <w:r w:rsidR="001E1A4D">
        <w:rPr>
          <w:rFonts w:eastAsia="Times New Roman"/>
          <w:iCs/>
          <w:sz w:val="28"/>
          <w:szCs w:val="28"/>
          <w:lang w:val="en-US" w:eastAsia="pl-PL"/>
        </w:rPr>
        <w:t xml:space="preserve"> «Sh</w:t>
      </w:r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orts» v </w:t>
      </w:r>
      <w:proofErr w:type="spellStart"/>
      <w:r w:rsidRPr="00ED14FE">
        <w:rPr>
          <w:rFonts w:eastAsia="Times New Roman"/>
          <w:iCs/>
          <w:sz w:val="28"/>
          <w:szCs w:val="28"/>
          <w:lang w:val="en-US" w:eastAsia="pl-PL"/>
        </w:rPr>
        <w:t>ramkah</w:t>
      </w:r>
      <w:proofErr w:type="spellEnd"/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ED14FE">
        <w:rPr>
          <w:rFonts w:eastAsia="Times New Roman"/>
          <w:iCs/>
          <w:sz w:val="28"/>
          <w:szCs w:val="28"/>
          <w:lang w:val="en-US" w:eastAsia="pl-PL"/>
        </w:rPr>
        <w:t>professional'nogo</w:t>
      </w:r>
      <w:proofErr w:type="spellEnd"/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ED14FE">
        <w:rPr>
          <w:rFonts w:eastAsia="Times New Roman"/>
          <w:iCs/>
          <w:sz w:val="28"/>
          <w:szCs w:val="28"/>
          <w:lang w:val="en-US" w:eastAsia="pl-PL"/>
        </w:rPr>
        <w:t>obucheniya</w:t>
      </w:r>
      <w:proofErr w:type="spellEnd"/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ED14FE">
        <w:rPr>
          <w:rFonts w:eastAsia="Times New Roman"/>
          <w:iCs/>
          <w:sz w:val="28"/>
          <w:szCs w:val="28"/>
          <w:lang w:val="en-US" w:eastAsia="pl-PL"/>
        </w:rPr>
        <w:t>studentov</w:t>
      </w:r>
      <w:proofErr w:type="spellEnd"/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ED14FE">
        <w:rPr>
          <w:rFonts w:eastAsia="Times New Roman"/>
          <w:iCs/>
          <w:sz w:val="28"/>
          <w:szCs w:val="28"/>
          <w:lang w:val="en-US" w:eastAsia="pl-PL"/>
        </w:rPr>
        <w:t>inostrannomu</w:t>
      </w:r>
      <w:proofErr w:type="spellEnd"/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ED14FE">
        <w:rPr>
          <w:rFonts w:eastAsia="Times New Roman"/>
          <w:iCs/>
          <w:sz w:val="28"/>
          <w:szCs w:val="28"/>
          <w:lang w:val="en-US" w:eastAsia="pl-PL"/>
        </w:rPr>
        <w:t>yazyku</w:t>
      </w:r>
      <w:proofErr w:type="spellEnd"/>
      <w:r>
        <w:rPr>
          <w:rFonts w:eastAsia="Times New Roman"/>
          <w:iCs/>
          <w:sz w:val="28"/>
          <w:szCs w:val="28"/>
          <w:lang w:val="en-US" w:eastAsia="pl-PL"/>
        </w:rPr>
        <w:t xml:space="preserve"> [Application of the Shorts</w:t>
      </w:r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ED14FE">
        <w:rPr>
          <w:rFonts w:eastAsia="Times New Roman"/>
          <w:iCs/>
          <w:sz w:val="28"/>
          <w:szCs w:val="28"/>
          <w:lang w:val="en-US" w:eastAsia="pl-PL"/>
        </w:rPr>
        <w:t>subvideme</w:t>
      </w:r>
      <w:proofErr w:type="spellEnd"/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 in the framework of professional teach</w:t>
      </w:r>
      <w:r w:rsidR="001E1A4D">
        <w:rPr>
          <w:rFonts w:eastAsia="Times New Roman"/>
          <w:iCs/>
          <w:sz w:val="28"/>
          <w:szCs w:val="28"/>
          <w:lang w:val="en-US" w:eastAsia="pl-PL"/>
        </w:rPr>
        <w:t>ing of foreign language</w:t>
      </w:r>
      <w:r>
        <w:rPr>
          <w:rFonts w:eastAsia="Times New Roman"/>
          <w:iCs/>
          <w:sz w:val="28"/>
          <w:szCs w:val="28"/>
          <w:lang w:val="en-US" w:eastAsia="pl-PL"/>
        </w:rPr>
        <w:t>]</w:t>
      </w:r>
      <w:r w:rsidR="001E1A4D">
        <w:rPr>
          <w:rFonts w:eastAsia="Times New Roman"/>
          <w:iCs/>
          <w:sz w:val="28"/>
          <w:szCs w:val="28"/>
          <w:lang w:val="en-US" w:eastAsia="pl-PL"/>
        </w:rPr>
        <w:t>. In</w:t>
      </w:r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Evrazijskij</w:t>
      </w:r>
      <w:proofErr w:type="spellEnd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 xml:space="preserve">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vzglyad</w:t>
      </w:r>
      <w:proofErr w:type="spellEnd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 xml:space="preserve">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na</w:t>
      </w:r>
      <w:proofErr w:type="spellEnd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 xml:space="preserve">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aktual'nye</w:t>
      </w:r>
      <w:proofErr w:type="spellEnd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 xml:space="preserve">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voprosy</w:t>
      </w:r>
      <w:proofErr w:type="spellEnd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 xml:space="preserve">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filologii</w:t>
      </w:r>
      <w:proofErr w:type="spellEnd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 xml:space="preserve">,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perevodovedeniya</w:t>
      </w:r>
      <w:proofErr w:type="spellEnd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 xml:space="preserve">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i</w:t>
      </w:r>
      <w:proofErr w:type="spellEnd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 xml:space="preserve"> </w:t>
      </w:r>
      <w:proofErr w:type="spellStart"/>
      <w:r w:rsidRPr="001E1A4D">
        <w:rPr>
          <w:rFonts w:eastAsia="Times New Roman"/>
          <w:i/>
          <w:iCs/>
          <w:sz w:val="28"/>
          <w:szCs w:val="28"/>
          <w:lang w:val="en-US" w:eastAsia="pl-PL"/>
        </w:rPr>
        <w:t>lingvodidaktiki</w:t>
      </w:r>
      <w:proofErr w:type="spellEnd"/>
      <w:r w:rsidRPr="00ED14FE">
        <w:rPr>
          <w:rFonts w:eastAsia="Times New Roman"/>
          <w:iCs/>
          <w:sz w:val="28"/>
          <w:szCs w:val="28"/>
          <w:lang w:val="en-US" w:eastAsia="pl-PL"/>
        </w:rPr>
        <w:t xml:space="preserve">. </w:t>
      </w:r>
      <w:r w:rsidR="001E1A4D" w:rsidRPr="00C05E05">
        <w:rPr>
          <w:rFonts w:eastAsia="Times New Roman"/>
          <w:iCs/>
          <w:sz w:val="28"/>
          <w:szCs w:val="28"/>
          <w:lang w:val="en-US" w:eastAsia="pl-PL"/>
        </w:rPr>
        <w:t>Mos</w:t>
      </w:r>
      <w:r w:rsidR="001E1A4D">
        <w:rPr>
          <w:rFonts w:eastAsia="Times New Roman"/>
          <w:iCs/>
          <w:sz w:val="28"/>
          <w:szCs w:val="28"/>
          <w:lang w:val="en-US" w:eastAsia="pl-PL"/>
        </w:rPr>
        <w:t>cow</w:t>
      </w:r>
      <w:r w:rsidRPr="00C05E05">
        <w:rPr>
          <w:rFonts w:eastAsia="Times New Roman"/>
          <w:iCs/>
          <w:sz w:val="28"/>
          <w:szCs w:val="28"/>
          <w:lang w:val="en-US" w:eastAsia="pl-PL"/>
        </w:rPr>
        <w:t xml:space="preserve">: </w:t>
      </w:r>
      <w:proofErr w:type="spellStart"/>
      <w:r w:rsidRPr="00C05E05">
        <w:rPr>
          <w:rFonts w:eastAsia="Times New Roman"/>
          <w:iCs/>
          <w:sz w:val="28"/>
          <w:szCs w:val="28"/>
          <w:lang w:val="en-US" w:eastAsia="pl-PL"/>
        </w:rPr>
        <w:t>Rossijskij</w:t>
      </w:r>
      <w:proofErr w:type="spellEnd"/>
      <w:r w:rsidRPr="00C05E05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C05E05">
        <w:rPr>
          <w:rFonts w:eastAsia="Times New Roman"/>
          <w:iCs/>
          <w:sz w:val="28"/>
          <w:szCs w:val="28"/>
          <w:lang w:val="en-US" w:eastAsia="pl-PL"/>
        </w:rPr>
        <w:t>gosudarstvennyj</w:t>
      </w:r>
      <w:proofErr w:type="spellEnd"/>
      <w:r w:rsidRPr="00C05E05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C05E05">
        <w:rPr>
          <w:rFonts w:eastAsia="Times New Roman"/>
          <w:iCs/>
          <w:sz w:val="28"/>
          <w:szCs w:val="28"/>
          <w:lang w:val="en-US" w:eastAsia="pl-PL"/>
        </w:rPr>
        <w:t>social'nyj</w:t>
      </w:r>
      <w:proofErr w:type="spellEnd"/>
      <w:r w:rsidRPr="00C05E05">
        <w:rPr>
          <w:rFonts w:eastAsia="Times New Roman"/>
          <w:iCs/>
          <w:sz w:val="28"/>
          <w:szCs w:val="28"/>
          <w:lang w:val="en-US" w:eastAsia="pl-PL"/>
        </w:rPr>
        <w:t xml:space="preserve"> </w:t>
      </w:r>
      <w:proofErr w:type="spellStart"/>
      <w:r w:rsidRPr="00C05E05">
        <w:rPr>
          <w:rFonts w:eastAsia="Times New Roman"/>
          <w:iCs/>
          <w:sz w:val="28"/>
          <w:szCs w:val="28"/>
          <w:lang w:val="en-US" w:eastAsia="pl-PL"/>
        </w:rPr>
        <w:t>universitet</w:t>
      </w:r>
      <w:proofErr w:type="spellEnd"/>
      <w:r w:rsidR="001E1A4D" w:rsidRPr="00C05E05">
        <w:rPr>
          <w:rFonts w:eastAsia="Times New Roman"/>
          <w:iCs/>
          <w:sz w:val="28"/>
          <w:szCs w:val="28"/>
          <w:lang w:val="en-US" w:eastAsia="pl-PL"/>
        </w:rPr>
        <w:t>.</w:t>
      </w:r>
      <w:r w:rsidRPr="00C05E05">
        <w:rPr>
          <w:rFonts w:eastAsia="Times New Roman"/>
          <w:iCs/>
          <w:sz w:val="28"/>
          <w:szCs w:val="28"/>
          <w:lang w:val="en-US" w:eastAsia="pl-PL"/>
        </w:rPr>
        <w:t xml:space="preserve"> 18-21.</w:t>
      </w:r>
    </w:p>
    <w:p w14:paraId="098239F8" w14:textId="77777777" w:rsidR="009C3C44" w:rsidRPr="00C05E05" w:rsidRDefault="00C05E05" w:rsidP="009C3C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/>
          <w:i/>
          <w:iCs/>
          <w:sz w:val="28"/>
          <w:szCs w:val="28"/>
          <w:lang w:val="en-US" w:eastAsia="pl-PL"/>
        </w:rPr>
      </w:pPr>
      <w:r>
        <w:rPr>
          <w:rFonts w:eastAsia="Times New Roman"/>
          <w:b/>
          <w:i/>
          <w:iCs/>
          <w:sz w:val="28"/>
          <w:szCs w:val="28"/>
          <w:lang w:val="en-US" w:eastAsia="pl-PL"/>
        </w:rPr>
        <w:t>Collection of articles:</w:t>
      </w:r>
    </w:p>
    <w:p w14:paraId="63F68322" w14:textId="77777777" w:rsidR="009C3C44" w:rsidRPr="00C05E05" w:rsidRDefault="00C05E05" w:rsidP="009C3C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val="en-US" w:eastAsia="pl-PL"/>
        </w:rPr>
      </w:pPr>
      <w:r w:rsidRPr="00C05E05">
        <w:rPr>
          <w:rFonts w:eastAsia="Calibri"/>
          <w:kern w:val="2"/>
          <w:sz w:val="28"/>
          <w:szCs w:val="28"/>
          <w:lang w:val="en-US"/>
        </w:rPr>
        <w:t xml:space="preserve">Editor, J. J., Editor, A. A., &amp; Editor, P. P. (Eds.). (2012). </w:t>
      </w:r>
      <w:r w:rsidRPr="00C05E05">
        <w:rPr>
          <w:rFonts w:eastAsia="Calibri"/>
          <w:i/>
          <w:iCs/>
          <w:kern w:val="2"/>
          <w:sz w:val="28"/>
          <w:szCs w:val="28"/>
          <w:lang w:val="en-US"/>
        </w:rPr>
        <w:t>Book title: And subtitle.</w:t>
      </w:r>
      <w:r w:rsidRPr="00C05E05">
        <w:rPr>
          <w:rFonts w:eastAsia="Calibri"/>
          <w:kern w:val="2"/>
          <w:sz w:val="28"/>
          <w:szCs w:val="28"/>
          <w:lang w:val="en-US"/>
        </w:rPr>
        <w:t xml:space="preserve"> Smith Publishing.</w:t>
      </w:r>
    </w:p>
    <w:p w14:paraId="6B6D9EAF" w14:textId="77777777" w:rsidR="009C3C44" w:rsidRPr="00C05E05" w:rsidRDefault="00C05E05" w:rsidP="009C3C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/>
          <w:i/>
          <w:iCs/>
          <w:sz w:val="28"/>
          <w:szCs w:val="28"/>
          <w:shd w:val="clear" w:color="auto" w:fill="FFFFFF"/>
          <w:lang w:val="en-US" w:eastAsia="ru-RU"/>
        </w:rPr>
      </w:pPr>
      <w:r>
        <w:rPr>
          <w:rFonts w:eastAsia="Times New Roman"/>
          <w:b/>
          <w:i/>
          <w:iCs/>
          <w:sz w:val="28"/>
          <w:szCs w:val="28"/>
          <w:shd w:val="clear" w:color="auto" w:fill="FFFFFF"/>
          <w:lang w:val="en-US" w:eastAsia="ru-RU"/>
        </w:rPr>
        <w:t>E-article</w:t>
      </w:r>
      <w:r w:rsidR="009C3C44" w:rsidRPr="00C05E05">
        <w:rPr>
          <w:rFonts w:eastAsia="Times New Roman"/>
          <w:b/>
          <w:i/>
          <w:iCs/>
          <w:sz w:val="28"/>
          <w:szCs w:val="28"/>
          <w:shd w:val="clear" w:color="auto" w:fill="FFFFFF"/>
          <w:lang w:val="en-US" w:eastAsia="ru-RU"/>
        </w:rPr>
        <w:t>:</w:t>
      </w:r>
    </w:p>
    <w:p w14:paraId="676D7EE2" w14:textId="77777777" w:rsidR="009C3C44" w:rsidRPr="00C05E05" w:rsidRDefault="00C05E05" w:rsidP="009C3C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  <w:lang w:val="en-US" w:eastAsia="ru-RU"/>
        </w:rPr>
      </w:pPr>
      <w:r w:rsidRPr="00247D94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Wagner, C. W., Semper, S., &amp; Kirchhof, J. (2025, September 8). </w:t>
      </w:r>
      <w:proofErr w:type="spellStart"/>
      <w:r w:rsidRPr="00C05E05">
        <w:rPr>
          <w:rFonts w:eastAsia="Times New Roman"/>
          <w:sz w:val="28"/>
          <w:szCs w:val="28"/>
          <w:shd w:val="clear" w:color="auto" w:fill="FFFFFF"/>
          <w:lang w:val="en-US" w:eastAsia="ru-RU"/>
        </w:rPr>
        <w:t>Fastmat</w:t>
      </w:r>
      <w:proofErr w:type="spellEnd"/>
      <w:r w:rsidRPr="00C05E05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: Efficient linear transforms in Python. </w:t>
      </w:r>
      <w:proofErr w:type="spellStart"/>
      <w:r w:rsidRPr="00C05E05">
        <w:rPr>
          <w:rFonts w:eastAsia="Times New Roman"/>
          <w:sz w:val="28"/>
          <w:szCs w:val="28"/>
          <w:shd w:val="clear" w:color="auto" w:fill="FFFFFF"/>
          <w:lang w:val="en-US" w:eastAsia="ru-RU"/>
        </w:rPr>
        <w:t>SoftwareX</w:t>
      </w:r>
      <w:proofErr w:type="spellEnd"/>
      <w:r w:rsidRPr="00C05E05"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, 18. </w:t>
      </w:r>
      <w:hyperlink r:id="rId13" w:history="1">
        <w:r w:rsidRPr="0001359C">
          <w:rPr>
            <w:rStyle w:val="a6"/>
            <w:rFonts w:eastAsia="Times New Roman"/>
            <w:sz w:val="28"/>
            <w:szCs w:val="28"/>
            <w:shd w:val="clear" w:color="auto" w:fill="FFFFFF"/>
            <w:lang w:val="en-US" w:eastAsia="ru-RU"/>
          </w:rPr>
          <w:t>https://www.sciencedirect.com/science/article/pii/S2352711022000218</w:t>
        </w:r>
      </w:hyperlink>
      <w:r>
        <w:rPr>
          <w:rFonts w:eastAsia="Times New Roman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6EA97FBD" w14:textId="77777777" w:rsidR="009C3C44" w:rsidRPr="00C05E05" w:rsidRDefault="00C05E05" w:rsidP="009C3C4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b/>
          <w:i/>
          <w:sz w:val="28"/>
          <w:szCs w:val="28"/>
          <w:lang w:val="en-US" w:eastAsia="ru-RU"/>
        </w:rPr>
        <w:t>Article in foreign language</w:t>
      </w:r>
      <w:r w:rsidR="009C3C44" w:rsidRPr="00C05E05">
        <w:rPr>
          <w:rFonts w:eastAsia="Times New Roman"/>
          <w:sz w:val="28"/>
          <w:szCs w:val="28"/>
          <w:lang w:val="en-US" w:eastAsia="ru-RU"/>
        </w:rPr>
        <w:t>:</w:t>
      </w:r>
    </w:p>
    <w:p w14:paraId="7796551E" w14:textId="135536DB" w:rsidR="009C3C44" w:rsidRPr="0046004E" w:rsidRDefault="00C05E05" w:rsidP="009C3C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C05E05">
        <w:rPr>
          <w:rFonts w:eastAsia="Times New Roman"/>
          <w:kern w:val="2"/>
          <w:sz w:val="28"/>
          <w:szCs w:val="28"/>
          <w:lang w:val="en-US" w:eastAsia="ru-RU"/>
        </w:rPr>
        <w:t>Langacker</w:t>
      </w:r>
      <w:proofErr w:type="spellEnd"/>
      <w:r w:rsidRPr="00C05E05">
        <w:rPr>
          <w:rFonts w:eastAsia="Times New Roman"/>
          <w:kern w:val="2"/>
          <w:sz w:val="28"/>
          <w:szCs w:val="28"/>
          <w:lang w:val="en-US" w:eastAsia="ru-RU"/>
        </w:rPr>
        <w:t xml:space="preserve">, R. W. (2020). A view of linguistic semantics. </w:t>
      </w:r>
      <w:r w:rsidRPr="00C05E05">
        <w:rPr>
          <w:rFonts w:eastAsia="Times New Roman"/>
          <w:i/>
          <w:iCs/>
          <w:kern w:val="2"/>
          <w:sz w:val="28"/>
          <w:szCs w:val="28"/>
          <w:lang w:val="en-US" w:eastAsia="ru-RU"/>
        </w:rPr>
        <w:t>Language, 96</w:t>
      </w:r>
      <w:r w:rsidRPr="00C05E05">
        <w:rPr>
          <w:rFonts w:eastAsia="Times New Roman"/>
          <w:kern w:val="2"/>
          <w:sz w:val="28"/>
          <w:szCs w:val="28"/>
          <w:lang w:val="en-US" w:eastAsia="ru-RU"/>
        </w:rPr>
        <w:t xml:space="preserve">(3), 542-578. </w:t>
      </w:r>
      <w:r w:rsidRPr="00C05E05">
        <w:rPr>
          <w:rFonts w:eastAsia="Times New Roman"/>
          <w:color w:val="0000FF"/>
          <w:kern w:val="2"/>
          <w:sz w:val="28"/>
          <w:szCs w:val="28"/>
          <w:u w:val="single"/>
          <w:lang w:val="en-US" w:eastAsia="ru-RU"/>
        </w:rPr>
        <w:t>https://doi.org/10.1353/lan.2020.0045</w:t>
      </w:r>
    </w:p>
    <w:p w14:paraId="5D4C499F" w14:textId="77777777" w:rsidR="009C3C44" w:rsidRPr="0046004E" w:rsidRDefault="00C05E05" w:rsidP="009C3C44">
      <w:pPr>
        <w:keepNext/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eastAsia="Times New Roman"/>
          <w:b/>
          <w:i/>
          <w:sz w:val="28"/>
          <w:szCs w:val="28"/>
          <w:lang w:val="en-US" w:eastAsia="ru-RU"/>
        </w:rPr>
      </w:pPr>
      <w:r>
        <w:rPr>
          <w:rFonts w:eastAsia="Times New Roman"/>
          <w:b/>
          <w:i/>
          <w:sz w:val="28"/>
          <w:szCs w:val="28"/>
          <w:lang w:val="en-US" w:eastAsia="ru-RU"/>
        </w:rPr>
        <w:t>Book, monography</w:t>
      </w:r>
      <w:r w:rsidR="009C3C44" w:rsidRPr="00066D64">
        <w:rPr>
          <w:rFonts w:eastAsia="Times New Roman"/>
          <w:b/>
          <w:i/>
          <w:sz w:val="28"/>
          <w:szCs w:val="28"/>
          <w:lang w:val="en-US" w:eastAsia="ru-RU"/>
        </w:rPr>
        <w:t xml:space="preserve">: </w:t>
      </w:r>
    </w:p>
    <w:p w14:paraId="52B13DFD" w14:textId="77777777" w:rsidR="009C3C44" w:rsidRPr="00C05E05" w:rsidRDefault="00C05E05" w:rsidP="009C3C44">
      <w:pPr>
        <w:spacing w:after="0" w:line="360" w:lineRule="auto"/>
        <w:ind w:firstLine="709"/>
        <w:jc w:val="both"/>
        <w:rPr>
          <w:rFonts w:eastAsia="Calibri"/>
          <w:iCs/>
          <w:sz w:val="28"/>
          <w:szCs w:val="28"/>
          <w:lang w:val="en-US"/>
        </w:rPr>
      </w:pPr>
      <w:r w:rsidRPr="00C05E05">
        <w:rPr>
          <w:rFonts w:eastAsia="Times New Roman"/>
          <w:kern w:val="2"/>
          <w:sz w:val="28"/>
          <w:szCs w:val="28"/>
          <w:lang w:val="en-US" w:eastAsia="ru-RU"/>
        </w:rPr>
        <w:t xml:space="preserve">Chomsky, N. (1965). </w:t>
      </w:r>
      <w:r w:rsidRPr="00C05E05">
        <w:rPr>
          <w:rFonts w:eastAsia="Times New Roman"/>
          <w:i/>
          <w:iCs/>
          <w:kern w:val="2"/>
          <w:sz w:val="28"/>
          <w:szCs w:val="28"/>
          <w:lang w:val="en-US" w:eastAsia="ru-RU"/>
        </w:rPr>
        <w:t>Aspects of the theory of syntax</w:t>
      </w:r>
      <w:r w:rsidRPr="00C05E05">
        <w:rPr>
          <w:rFonts w:eastAsia="Times New Roman"/>
          <w:kern w:val="2"/>
          <w:sz w:val="28"/>
          <w:szCs w:val="28"/>
          <w:lang w:val="en-US" w:eastAsia="ru-RU"/>
        </w:rPr>
        <w:t>. MIT Press.</w:t>
      </w:r>
    </w:p>
    <w:p w14:paraId="74A3FBF5" w14:textId="77777777" w:rsidR="009C3C44" w:rsidRPr="00C05E05" w:rsidRDefault="00C05E05" w:rsidP="009C3C44">
      <w:pPr>
        <w:spacing w:after="0" w:line="360" w:lineRule="auto"/>
        <w:ind w:firstLine="709"/>
        <w:jc w:val="both"/>
        <w:rPr>
          <w:rFonts w:eastAsia="Calibri"/>
          <w:b/>
          <w:i/>
          <w:iCs/>
          <w:sz w:val="28"/>
          <w:szCs w:val="28"/>
          <w:lang w:val="en-US"/>
        </w:rPr>
      </w:pPr>
      <w:r>
        <w:rPr>
          <w:rFonts w:eastAsia="Calibri"/>
          <w:b/>
          <w:i/>
          <w:iCs/>
          <w:sz w:val="28"/>
          <w:szCs w:val="28"/>
          <w:lang w:val="en-US"/>
        </w:rPr>
        <w:t>Chapter in the book</w:t>
      </w:r>
      <w:r w:rsidR="009C3C44" w:rsidRPr="00C05E05">
        <w:rPr>
          <w:rFonts w:eastAsia="Calibri"/>
          <w:b/>
          <w:i/>
          <w:iCs/>
          <w:sz w:val="28"/>
          <w:szCs w:val="28"/>
          <w:lang w:val="en-US"/>
        </w:rPr>
        <w:t xml:space="preserve">: </w:t>
      </w:r>
    </w:p>
    <w:p w14:paraId="5205D92B" w14:textId="77777777" w:rsidR="006A683C" w:rsidRDefault="00C05E05" w:rsidP="00C05E05">
      <w:pPr>
        <w:spacing w:after="0" w:line="360" w:lineRule="auto"/>
        <w:ind w:firstLine="709"/>
        <w:jc w:val="both"/>
        <w:rPr>
          <w:rFonts w:eastAsia="Times New Roman"/>
          <w:kern w:val="2"/>
          <w:sz w:val="28"/>
          <w:szCs w:val="28"/>
          <w:lang w:val="en-US" w:eastAsia="ru-RU"/>
        </w:rPr>
      </w:pPr>
      <w:r w:rsidRPr="00C05E05">
        <w:rPr>
          <w:rFonts w:eastAsia="Times New Roman"/>
          <w:kern w:val="2"/>
          <w:sz w:val="28"/>
          <w:szCs w:val="28"/>
          <w:lang w:val="en-US" w:eastAsia="ru-RU"/>
        </w:rPr>
        <w:t xml:space="preserve">Lakoff, G., &amp; Johnson, M. (1980). </w:t>
      </w:r>
      <w:r w:rsidRPr="00C05E05">
        <w:rPr>
          <w:rFonts w:eastAsia="Times New Roman"/>
          <w:i/>
          <w:iCs/>
          <w:kern w:val="2"/>
          <w:sz w:val="28"/>
          <w:szCs w:val="28"/>
          <w:lang w:val="en-US" w:eastAsia="ru-RU"/>
        </w:rPr>
        <w:t>Metaphors we live by</w:t>
      </w:r>
      <w:r w:rsidRPr="00C05E05">
        <w:rPr>
          <w:rFonts w:eastAsia="Times New Roman"/>
          <w:kern w:val="2"/>
          <w:sz w:val="28"/>
          <w:szCs w:val="28"/>
          <w:lang w:val="en-US" w:eastAsia="ru-RU"/>
        </w:rPr>
        <w:t>. University of Chicago Press.</w:t>
      </w:r>
    </w:p>
    <w:p w14:paraId="45692781" w14:textId="77777777" w:rsidR="00C05E05" w:rsidRDefault="00C05E05" w:rsidP="00C05E05">
      <w:pPr>
        <w:spacing w:after="0" w:line="360" w:lineRule="auto"/>
        <w:ind w:firstLine="709"/>
        <w:jc w:val="both"/>
        <w:rPr>
          <w:rFonts w:eastAsia="Times New Roman"/>
          <w:kern w:val="2"/>
          <w:sz w:val="28"/>
          <w:szCs w:val="28"/>
          <w:lang w:val="en-US" w:eastAsia="ru-RU"/>
        </w:rPr>
      </w:pPr>
    </w:p>
    <w:p w14:paraId="6E1D5461" w14:textId="77777777" w:rsidR="00C05E05" w:rsidRPr="00067AC8" w:rsidRDefault="00C05E05" w:rsidP="00C05E05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  <w:r w:rsidRPr="00C05E05">
        <w:rPr>
          <w:rFonts w:eastAsia="Calibri"/>
          <w:b/>
          <w:bCs/>
          <w:kern w:val="2"/>
          <w:sz w:val="28"/>
          <w:szCs w:val="28"/>
        </w:rPr>
        <w:t>Сведения</w:t>
      </w:r>
      <w:r w:rsidRPr="00067AC8">
        <w:rPr>
          <w:rFonts w:eastAsia="Calibri"/>
          <w:b/>
          <w:bCs/>
          <w:kern w:val="2"/>
          <w:sz w:val="28"/>
          <w:szCs w:val="28"/>
          <w:lang w:val="en-US"/>
        </w:rPr>
        <w:t xml:space="preserve"> </w:t>
      </w:r>
      <w:r w:rsidRPr="00C05E05">
        <w:rPr>
          <w:rFonts w:eastAsia="Calibri"/>
          <w:b/>
          <w:bCs/>
          <w:kern w:val="2"/>
          <w:sz w:val="28"/>
          <w:szCs w:val="28"/>
        </w:rPr>
        <w:t>об</w:t>
      </w:r>
      <w:r w:rsidRPr="00067AC8">
        <w:rPr>
          <w:rFonts w:eastAsia="Calibri"/>
          <w:b/>
          <w:bCs/>
          <w:kern w:val="2"/>
          <w:sz w:val="28"/>
          <w:szCs w:val="28"/>
          <w:lang w:val="en-US"/>
        </w:rPr>
        <w:t xml:space="preserve"> </w:t>
      </w:r>
      <w:r w:rsidRPr="00C05E05">
        <w:rPr>
          <w:rFonts w:eastAsia="Calibri"/>
          <w:b/>
          <w:bCs/>
          <w:kern w:val="2"/>
          <w:sz w:val="28"/>
          <w:szCs w:val="28"/>
        </w:rPr>
        <w:t>авторе</w:t>
      </w:r>
      <w:r w:rsidRPr="00067AC8">
        <w:rPr>
          <w:rFonts w:eastAsia="Calibri"/>
          <w:kern w:val="2"/>
          <w:sz w:val="28"/>
          <w:szCs w:val="28"/>
          <w:lang w:val="en-US"/>
        </w:rPr>
        <w:t>:</w:t>
      </w:r>
    </w:p>
    <w:p w14:paraId="763B093E" w14:textId="77777777" w:rsidR="00C05E05" w:rsidRPr="00067AC8" w:rsidRDefault="00C05E05" w:rsidP="00C05E05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</w:p>
    <w:p w14:paraId="51DE810A" w14:textId="77777777" w:rsidR="00C05E05" w:rsidRPr="00C05E05" w:rsidRDefault="00C05E05" w:rsidP="00C05E0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ФИО полностью</w:t>
      </w:r>
      <w:r w:rsidRPr="00C05E05">
        <w:rPr>
          <w:rFonts w:eastAsia="Calibri"/>
          <w:kern w:val="2"/>
          <w:sz w:val="28"/>
          <w:szCs w:val="28"/>
        </w:rPr>
        <w:t xml:space="preserve"> – </w:t>
      </w:r>
      <w:r>
        <w:rPr>
          <w:rFonts w:eastAsia="Calibri"/>
          <w:kern w:val="2"/>
          <w:sz w:val="28"/>
          <w:szCs w:val="28"/>
        </w:rPr>
        <w:t>научная степень</w:t>
      </w:r>
      <w:r w:rsidRPr="00C05E05">
        <w:rPr>
          <w:rFonts w:eastAsia="Calibri"/>
          <w:kern w:val="2"/>
          <w:sz w:val="28"/>
          <w:szCs w:val="28"/>
        </w:rPr>
        <w:t>,</w:t>
      </w:r>
      <w:r>
        <w:rPr>
          <w:rFonts w:eastAsia="Calibri"/>
          <w:kern w:val="2"/>
          <w:sz w:val="28"/>
          <w:szCs w:val="28"/>
        </w:rPr>
        <w:t xml:space="preserve"> научное звание,</w:t>
      </w:r>
      <w:r w:rsidRPr="00C05E05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</w:rPr>
        <w:t>должность (город, страна)</w:t>
      </w:r>
      <w:r w:rsidRPr="00C05E05">
        <w:rPr>
          <w:rFonts w:eastAsia="Calibri"/>
          <w:kern w:val="2"/>
          <w:sz w:val="28"/>
          <w:szCs w:val="28"/>
        </w:rPr>
        <w:t xml:space="preserve">. Сфера научных и профессиональных интересов: </w:t>
      </w:r>
      <w:r>
        <w:rPr>
          <w:rFonts w:eastAsia="Calibri"/>
          <w:kern w:val="2"/>
          <w:sz w:val="28"/>
          <w:szCs w:val="28"/>
        </w:rPr>
        <w:t>5-7 ключевых слов</w:t>
      </w:r>
      <w:r w:rsidRPr="00C05E05">
        <w:rPr>
          <w:rFonts w:eastAsia="Calibri"/>
          <w:kern w:val="2"/>
          <w:sz w:val="28"/>
          <w:szCs w:val="28"/>
        </w:rPr>
        <w:t>.</w:t>
      </w:r>
    </w:p>
    <w:p w14:paraId="60093DAA" w14:textId="21C43C04" w:rsidR="00C05E05" w:rsidRDefault="00C05E05" w:rsidP="00C05E0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proofErr w:type="gramStart"/>
      <w:r w:rsidRPr="00C05E05">
        <w:rPr>
          <w:rFonts w:eastAsia="Calibri"/>
          <w:kern w:val="2"/>
          <w:sz w:val="28"/>
          <w:szCs w:val="28"/>
          <w:lang w:val="de-DE"/>
        </w:rPr>
        <w:t>E</w:t>
      </w:r>
      <w:r w:rsidR="005E7F86">
        <w:rPr>
          <w:rFonts w:eastAsia="Calibri"/>
          <w:kern w:val="2"/>
          <w:sz w:val="28"/>
          <w:szCs w:val="28"/>
          <w:lang w:val="de-DE"/>
        </w:rPr>
        <w:t>mail</w:t>
      </w:r>
      <w:proofErr w:type="gramEnd"/>
      <w:r w:rsidRPr="00067AC8">
        <w:rPr>
          <w:rFonts w:eastAsia="Calibri"/>
          <w:kern w:val="2"/>
          <w:sz w:val="28"/>
          <w:szCs w:val="28"/>
        </w:rPr>
        <w:t xml:space="preserve">: </w:t>
      </w:r>
      <w:r w:rsidR="000E1D3B" w:rsidRPr="00247D94">
        <w:rPr>
          <w:rFonts w:eastAsia="Calibri"/>
          <w:kern w:val="2"/>
          <w:sz w:val="28"/>
          <w:szCs w:val="28"/>
        </w:rPr>
        <w:t>…</w:t>
      </w:r>
    </w:p>
    <w:p w14:paraId="7BBCE025" w14:textId="44066E0B" w:rsidR="007D0575" w:rsidRPr="007D0575" w:rsidRDefault="007D0575" w:rsidP="00C05E0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 w:rsidRPr="00BF71B5">
        <w:rPr>
          <w:sz w:val="28"/>
          <w:szCs w:val="28"/>
          <w:lang w:val="en-US"/>
        </w:rPr>
        <w:t>ORCID</w:t>
      </w:r>
      <w:r w:rsidRPr="008C339D">
        <w:rPr>
          <w:sz w:val="28"/>
          <w:szCs w:val="28"/>
        </w:rPr>
        <w:t xml:space="preserve">: </w:t>
      </w:r>
      <w:r w:rsidRPr="00B94D6D">
        <w:rPr>
          <w:sz w:val="28"/>
          <w:szCs w:val="28"/>
          <w:lang w:val="en-US"/>
        </w:rPr>
        <w:t>https</w:t>
      </w:r>
      <w:r w:rsidRPr="008C339D">
        <w:rPr>
          <w:sz w:val="28"/>
          <w:szCs w:val="28"/>
        </w:rPr>
        <w:t>://</w:t>
      </w:r>
      <w:proofErr w:type="spellStart"/>
      <w:r w:rsidRPr="00B94D6D">
        <w:rPr>
          <w:sz w:val="28"/>
          <w:szCs w:val="28"/>
          <w:lang w:val="en-US"/>
        </w:rPr>
        <w:t>orcid</w:t>
      </w:r>
      <w:proofErr w:type="spellEnd"/>
      <w:r w:rsidRPr="008C339D">
        <w:rPr>
          <w:sz w:val="28"/>
          <w:szCs w:val="28"/>
        </w:rPr>
        <w:t>.</w:t>
      </w:r>
      <w:r w:rsidRPr="00B94D6D">
        <w:rPr>
          <w:sz w:val="28"/>
          <w:szCs w:val="28"/>
          <w:lang w:val="en-US"/>
        </w:rPr>
        <w:t>org</w:t>
      </w:r>
      <w:r w:rsidRPr="008C339D">
        <w:rPr>
          <w:sz w:val="28"/>
          <w:szCs w:val="28"/>
        </w:rPr>
        <w:t>/</w:t>
      </w:r>
      <w:r>
        <w:rPr>
          <w:sz w:val="28"/>
          <w:szCs w:val="28"/>
        </w:rPr>
        <w:t>...</w:t>
      </w:r>
    </w:p>
    <w:p w14:paraId="5D8F8536" w14:textId="77777777" w:rsidR="00B83626" w:rsidRPr="00C05E05" w:rsidRDefault="00B83626" w:rsidP="00C05E05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</w:p>
    <w:p w14:paraId="65F65C61" w14:textId="77777777" w:rsidR="00C05E05" w:rsidRPr="008C339D" w:rsidRDefault="00C05E05" w:rsidP="00C05E05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  <w:r w:rsidRPr="00C05E05">
        <w:rPr>
          <w:rFonts w:eastAsia="Calibri"/>
          <w:b/>
          <w:bCs/>
          <w:kern w:val="2"/>
          <w:sz w:val="28"/>
          <w:szCs w:val="28"/>
          <w:lang w:val="en-US"/>
        </w:rPr>
        <w:t>About</w:t>
      </w:r>
      <w:r w:rsidRPr="008C339D">
        <w:rPr>
          <w:rFonts w:eastAsia="Calibri"/>
          <w:b/>
          <w:bCs/>
          <w:kern w:val="2"/>
          <w:sz w:val="28"/>
          <w:szCs w:val="28"/>
          <w:lang w:val="en-US"/>
        </w:rPr>
        <w:t xml:space="preserve"> </w:t>
      </w:r>
      <w:r w:rsidRPr="00C05E05">
        <w:rPr>
          <w:rFonts w:eastAsia="Calibri"/>
          <w:b/>
          <w:bCs/>
          <w:kern w:val="2"/>
          <w:sz w:val="28"/>
          <w:szCs w:val="28"/>
          <w:lang w:val="en-US"/>
        </w:rPr>
        <w:t>the</w:t>
      </w:r>
      <w:r w:rsidRPr="008C339D">
        <w:rPr>
          <w:rFonts w:eastAsia="Calibri"/>
          <w:b/>
          <w:bCs/>
          <w:kern w:val="2"/>
          <w:sz w:val="28"/>
          <w:szCs w:val="28"/>
          <w:lang w:val="en-US"/>
        </w:rPr>
        <w:t xml:space="preserve"> </w:t>
      </w:r>
      <w:r w:rsidRPr="00C05E05">
        <w:rPr>
          <w:rFonts w:eastAsia="Calibri"/>
          <w:b/>
          <w:bCs/>
          <w:kern w:val="2"/>
          <w:sz w:val="28"/>
          <w:szCs w:val="28"/>
          <w:lang w:val="en-US"/>
        </w:rPr>
        <w:t>author</w:t>
      </w:r>
      <w:r w:rsidRPr="008C339D">
        <w:rPr>
          <w:rFonts w:eastAsia="Calibri"/>
          <w:kern w:val="2"/>
          <w:sz w:val="28"/>
          <w:szCs w:val="28"/>
          <w:lang w:val="en-US"/>
        </w:rPr>
        <w:t>:</w:t>
      </w:r>
    </w:p>
    <w:p w14:paraId="3742E76E" w14:textId="77777777" w:rsidR="00C05E05" w:rsidRPr="008C339D" w:rsidRDefault="00C05E05" w:rsidP="00C05E05">
      <w:pPr>
        <w:spacing w:after="0" w:line="360" w:lineRule="auto"/>
        <w:jc w:val="both"/>
        <w:rPr>
          <w:rFonts w:eastAsia="Calibri"/>
          <w:kern w:val="2"/>
          <w:sz w:val="28"/>
          <w:szCs w:val="28"/>
          <w:lang w:val="en-US"/>
        </w:rPr>
      </w:pPr>
    </w:p>
    <w:p w14:paraId="5E17732A" w14:textId="77777777" w:rsidR="005E7F86" w:rsidRPr="005E7F86" w:rsidRDefault="005E7F86" w:rsidP="005E7F86">
      <w:pPr>
        <w:spacing w:after="0" w:line="360" w:lineRule="auto"/>
        <w:jc w:val="both"/>
        <w:rPr>
          <w:sz w:val="28"/>
          <w:szCs w:val="28"/>
          <w:lang w:val="en-US"/>
        </w:rPr>
      </w:pPr>
      <w:r w:rsidRPr="005E7F86">
        <w:rPr>
          <w:sz w:val="28"/>
          <w:szCs w:val="28"/>
          <w:lang w:val="en-US"/>
        </w:rPr>
        <w:t>Given Name Surname, academic degree, academic status, position at University / Institution (City, Country). Research interests: 5–7 keywords.</w:t>
      </w:r>
    </w:p>
    <w:p w14:paraId="69A0B8E3" w14:textId="05018C94" w:rsidR="009B1C8C" w:rsidRDefault="005E7F86" w:rsidP="005E7F86">
      <w:pPr>
        <w:spacing w:after="0" w:line="360" w:lineRule="auto"/>
        <w:jc w:val="both"/>
        <w:rPr>
          <w:sz w:val="28"/>
          <w:szCs w:val="28"/>
        </w:rPr>
      </w:pPr>
      <w:r w:rsidRPr="005E7F86">
        <w:rPr>
          <w:sz w:val="28"/>
          <w:szCs w:val="28"/>
          <w:lang w:val="en-US"/>
        </w:rPr>
        <w:t>Email: …</w:t>
      </w:r>
    </w:p>
    <w:p w14:paraId="0120B536" w14:textId="0306F285" w:rsidR="00247D94" w:rsidRPr="00247D94" w:rsidRDefault="00247D94" w:rsidP="005E7F86">
      <w:pPr>
        <w:spacing w:after="0" w:line="360" w:lineRule="auto"/>
        <w:jc w:val="both"/>
        <w:rPr>
          <w:rFonts w:eastAsia="Calibri"/>
          <w:kern w:val="2"/>
          <w:sz w:val="28"/>
          <w:szCs w:val="28"/>
        </w:rPr>
      </w:pPr>
      <w:r w:rsidRPr="00BF71B5">
        <w:rPr>
          <w:sz w:val="28"/>
          <w:szCs w:val="28"/>
          <w:lang w:val="en-US"/>
        </w:rPr>
        <w:t xml:space="preserve">ORCID: </w:t>
      </w:r>
      <w:r w:rsidRPr="00B94D6D">
        <w:rPr>
          <w:sz w:val="28"/>
          <w:szCs w:val="28"/>
          <w:lang w:val="en-US"/>
        </w:rPr>
        <w:t>https://orcid.org/</w:t>
      </w:r>
      <w:r>
        <w:rPr>
          <w:sz w:val="28"/>
          <w:szCs w:val="28"/>
        </w:rPr>
        <w:t>...</w:t>
      </w:r>
    </w:p>
    <w:sectPr w:rsidR="00247D94" w:rsidRPr="00247D94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5695" w14:textId="77777777" w:rsidR="002F2E00" w:rsidRDefault="002F2E00" w:rsidP="00121AFF">
      <w:pPr>
        <w:spacing w:after="0" w:line="240" w:lineRule="auto"/>
      </w:pPr>
      <w:r>
        <w:separator/>
      </w:r>
    </w:p>
  </w:endnote>
  <w:endnote w:type="continuationSeparator" w:id="0">
    <w:p w14:paraId="0A5F88CF" w14:textId="77777777" w:rsidR="002F2E00" w:rsidRDefault="002F2E00" w:rsidP="0012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7330" w14:textId="77777777" w:rsidR="008B345F" w:rsidRDefault="008B345F">
    <w:pPr>
      <w:pStyle w:val="ac"/>
    </w:pPr>
    <w:r>
      <w:tab/>
    </w:r>
    <w:r>
      <w:rPr>
        <w:noProof/>
        <w:lang w:eastAsia="ru-RU"/>
      </w:rPr>
      <w:drawing>
        <wp:inline distT="0" distB="0" distL="0" distR="0" wp14:anchorId="21778A2F" wp14:editId="01FCFA1B">
          <wp:extent cx="393700" cy="393700"/>
          <wp:effectExtent l="0" t="0" r="0" b="0"/>
          <wp:docPr id="1409656814" name="Рисунок 1409656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gim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1" cy="393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F60C" w14:textId="77777777" w:rsidR="002F2E00" w:rsidRDefault="002F2E00" w:rsidP="00121AFF">
      <w:pPr>
        <w:spacing w:after="0" w:line="240" w:lineRule="auto"/>
      </w:pPr>
      <w:r>
        <w:separator/>
      </w:r>
    </w:p>
  </w:footnote>
  <w:footnote w:type="continuationSeparator" w:id="0">
    <w:p w14:paraId="768F9340" w14:textId="77777777" w:rsidR="002F2E00" w:rsidRDefault="002F2E00" w:rsidP="0012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E36B" w14:textId="77777777" w:rsidR="008B345F" w:rsidRDefault="008B345F">
    <w:pPr>
      <w:pStyle w:val="aa"/>
    </w:pPr>
    <w:r>
      <w:rPr>
        <w:noProof/>
        <w:lang w:eastAsia="ru-RU"/>
      </w:rPr>
      <w:drawing>
        <wp:inline distT="0" distB="0" distL="0" distR="0" wp14:anchorId="1E5BB6F4" wp14:editId="3F866257">
          <wp:extent cx="5760000" cy="824947"/>
          <wp:effectExtent l="0" t="0" r="0" b="0"/>
          <wp:docPr id="1653947203" name="Рисунок 1653947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nauki_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24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55"/>
    <w:rsid w:val="00041A55"/>
    <w:rsid w:val="00066D64"/>
    <w:rsid w:val="00067AC8"/>
    <w:rsid w:val="000D2513"/>
    <w:rsid w:val="000E1D3B"/>
    <w:rsid w:val="00103DA0"/>
    <w:rsid w:val="00121AFF"/>
    <w:rsid w:val="00152FE8"/>
    <w:rsid w:val="00190E0D"/>
    <w:rsid w:val="001E1A4D"/>
    <w:rsid w:val="00210F11"/>
    <w:rsid w:val="002434C6"/>
    <w:rsid w:val="00247D94"/>
    <w:rsid w:val="002A4875"/>
    <w:rsid w:val="002D6223"/>
    <w:rsid w:val="002F2E00"/>
    <w:rsid w:val="004039ED"/>
    <w:rsid w:val="00430D0F"/>
    <w:rsid w:val="0045097D"/>
    <w:rsid w:val="0046004E"/>
    <w:rsid w:val="00586289"/>
    <w:rsid w:val="005D1FA3"/>
    <w:rsid w:val="005E7F86"/>
    <w:rsid w:val="00645782"/>
    <w:rsid w:val="006A683C"/>
    <w:rsid w:val="006D100B"/>
    <w:rsid w:val="00725580"/>
    <w:rsid w:val="007D0575"/>
    <w:rsid w:val="007F30F6"/>
    <w:rsid w:val="00853649"/>
    <w:rsid w:val="0085440E"/>
    <w:rsid w:val="00894B5F"/>
    <w:rsid w:val="008A6316"/>
    <w:rsid w:val="008B345F"/>
    <w:rsid w:val="008C339D"/>
    <w:rsid w:val="0099045D"/>
    <w:rsid w:val="009B1C8C"/>
    <w:rsid w:val="009C3C44"/>
    <w:rsid w:val="00A055C4"/>
    <w:rsid w:val="00A532DF"/>
    <w:rsid w:val="00A84174"/>
    <w:rsid w:val="00AF087B"/>
    <w:rsid w:val="00AF49DE"/>
    <w:rsid w:val="00B010E1"/>
    <w:rsid w:val="00B64AB4"/>
    <w:rsid w:val="00B83626"/>
    <w:rsid w:val="00B95D38"/>
    <w:rsid w:val="00BA1B1F"/>
    <w:rsid w:val="00BB1012"/>
    <w:rsid w:val="00BD56FA"/>
    <w:rsid w:val="00C05E05"/>
    <w:rsid w:val="00C9681E"/>
    <w:rsid w:val="00CD52BC"/>
    <w:rsid w:val="00D46862"/>
    <w:rsid w:val="00D6513F"/>
    <w:rsid w:val="00DC240C"/>
    <w:rsid w:val="00DC2BFA"/>
    <w:rsid w:val="00E16BC2"/>
    <w:rsid w:val="00E2564F"/>
    <w:rsid w:val="00EA66F0"/>
    <w:rsid w:val="00ED14FE"/>
    <w:rsid w:val="00EE49B0"/>
    <w:rsid w:val="00F63FEE"/>
    <w:rsid w:val="00FB419D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7014D"/>
  <w15:chartTrackingRefBased/>
  <w15:docId w15:val="{AEBD10EA-934E-495F-B806-E245EE36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A55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unhideWhenUsed/>
    <w:rsid w:val="00041A5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rsid w:val="00041A55"/>
    <w:rPr>
      <w:sz w:val="20"/>
      <w:szCs w:val="20"/>
    </w:rPr>
  </w:style>
  <w:style w:type="character" w:customStyle="1" w:styleId="10">
    <w:name w:val="Гиперссылка1"/>
    <w:basedOn w:val="a0"/>
    <w:uiPriority w:val="99"/>
    <w:unhideWhenUsed/>
    <w:rsid w:val="00041A55"/>
    <w:rPr>
      <w:color w:val="0563C1"/>
      <w:u w:val="single"/>
    </w:rPr>
  </w:style>
  <w:style w:type="paragraph" w:styleId="a4">
    <w:name w:val="annotation text"/>
    <w:basedOn w:val="a"/>
    <w:link w:val="11"/>
    <w:uiPriority w:val="99"/>
    <w:semiHidden/>
    <w:unhideWhenUsed/>
    <w:rsid w:val="00041A55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4"/>
    <w:uiPriority w:val="99"/>
    <w:semiHidden/>
    <w:rsid w:val="00041A55"/>
    <w:rPr>
      <w:sz w:val="20"/>
      <w:szCs w:val="20"/>
    </w:rPr>
  </w:style>
  <w:style w:type="character" w:styleId="a6">
    <w:name w:val="Hyperlink"/>
    <w:basedOn w:val="a0"/>
    <w:uiPriority w:val="99"/>
    <w:unhideWhenUsed/>
    <w:rsid w:val="00041A5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1A55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9"/>
    <w:uiPriority w:val="39"/>
    <w:rsid w:val="000D2513"/>
    <w:pPr>
      <w:spacing w:after="0" w:line="240" w:lineRule="auto"/>
    </w:pPr>
    <w:rPr>
      <w:rFonts w:ascii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D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B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345F"/>
  </w:style>
  <w:style w:type="paragraph" w:styleId="ac">
    <w:name w:val="footer"/>
    <w:basedOn w:val="a"/>
    <w:link w:val="ad"/>
    <w:uiPriority w:val="99"/>
    <w:unhideWhenUsed/>
    <w:rsid w:val="008B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345F"/>
  </w:style>
  <w:style w:type="character" w:styleId="ae">
    <w:name w:val="Unresolved Mention"/>
    <w:basedOn w:val="a0"/>
    <w:uiPriority w:val="99"/>
    <w:semiHidden/>
    <w:unhideWhenUsed/>
    <w:rsid w:val="00E2564F"/>
    <w:rPr>
      <w:color w:val="605E5C"/>
      <w:shd w:val="clear" w:color="auto" w:fill="E1DFDD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725580"/>
    <w:rPr>
      <w:b/>
      <w:bCs/>
    </w:rPr>
  </w:style>
  <w:style w:type="character" w:customStyle="1" w:styleId="af0">
    <w:name w:val="Тема примечания Знак"/>
    <w:basedOn w:val="11"/>
    <w:link w:val="af"/>
    <w:uiPriority w:val="99"/>
    <w:semiHidden/>
    <w:rsid w:val="007255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sciencedirect.com/science/article/pii/S235271102200021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translit-online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acode.com/online/udc/" TargetMode="External"/><Relationship Id="rId11" Type="http://schemas.openxmlformats.org/officeDocument/2006/relationships/hyperlink" Target="https://translitonline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i.org/10.1353/lan.2020.00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iencedirect.com/science/article/pii/S235271102200021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s\&#1082;&#1086;&#1085;&#1094;&#1077;&#1087;&#1090;&#1099;_&#1074;%20&#1088;&#1077;&#1082;&#1083;&#1072;&#1084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2000-2005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Chômage et pauvreté</c:v>
                </c:pt>
                <c:pt idx="1">
                  <c:v>Égalité des sexes</c:v>
                </c:pt>
                <c:pt idx="2">
                  <c:v>LGBT</c:v>
                </c:pt>
                <c:pt idx="3">
                  <c:v>Migrants, réfugiés</c:v>
                </c:pt>
                <c:pt idx="4">
                  <c:v>Violence</c:v>
                </c:pt>
                <c:pt idx="5">
                  <c:v>Égalité ethnonationale</c:v>
                </c:pt>
                <c:pt idx="6">
                  <c:v>Sécurité routière</c:v>
                </c:pt>
                <c:pt idx="7">
                  <c:v>Addictions et dépendances</c:v>
                </c:pt>
                <c:pt idx="8">
                  <c:v>Patrimoine culturel et historique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0.15</c:v>
                </c:pt>
                <c:pt idx="1">
                  <c:v>0.16</c:v>
                </c:pt>
                <c:pt idx="2">
                  <c:v>0.09</c:v>
                </c:pt>
                <c:pt idx="3">
                  <c:v>0.1</c:v>
                </c:pt>
                <c:pt idx="4">
                  <c:v>0.06</c:v>
                </c:pt>
                <c:pt idx="5">
                  <c:v>0.04</c:v>
                </c:pt>
                <c:pt idx="6">
                  <c:v>0.23</c:v>
                </c:pt>
                <c:pt idx="7">
                  <c:v>0.12</c:v>
                </c:pt>
                <c:pt idx="8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91-4AAC-A561-96E82E6D39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2006-2010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Chômage et pauvreté</c:v>
                </c:pt>
                <c:pt idx="1">
                  <c:v>Égalité des sexes</c:v>
                </c:pt>
                <c:pt idx="2">
                  <c:v>LGBT</c:v>
                </c:pt>
                <c:pt idx="3">
                  <c:v>Migrants, réfugiés</c:v>
                </c:pt>
                <c:pt idx="4">
                  <c:v>Violence</c:v>
                </c:pt>
                <c:pt idx="5">
                  <c:v>Égalité ethnonationale</c:v>
                </c:pt>
                <c:pt idx="6">
                  <c:v>Sécurité routière</c:v>
                </c:pt>
                <c:pt idx="7">
                  <c:v>Addictions et dépendances</c:v>
                </c:pt>
                <c:pt idx="8">
                  <c:v>Patrimoine culturel et historique</c:v>
                </c:pt>
              </c:strCache>
            </c:strRef>
          </c:cat>
          <c:val>
            <c:numRef>
              <c:f>Лист1!$C$2:$C$10</c:f>
              <c:numCache>
                <c:formatCode>0%</c:formatCode>
                <c:ptCount val="9"/>
                <c:pt idx="0">
                  <c:v>0.1</c:v>
                </c:pt>
                <c:pt idx="1">
                  <c:v>0.08</c:v>
                </c:pt>
                <c:pt idx="2">
                  <c:v>0.16</c:v>
                </c:pt>
                <c:pt idx="3">
                  <c:v>0.32</c:v>
                </c:pt>
                <c:pt idx="4">
                  <c:v>0.08</c:v>
                </c:pt>
                <c:pt idx="5">
                  <c:v>7.0000000000000007E-2</c:v>
                </c:pt>
                <c:pt idx="6">
                  <c:v>0.06</c:v>
                </c:pt>
                <c:pt idx="7">
                  <c:v>0.08</c:v>
                </c:pt>
                <c:pt idx="8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91-4AAC-A561-96E82E6D39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2011-2015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Chômage et pauvreté</c:v>
                </c:pt>
                <c:pt idx="1">
                  <c:v>Égalité des sexes</c:v>
                </c:pt>
                <c:pt idx="2">
                  <c:v>LGBT</c:v>
                </c:pt>
                <c:pt idx="3">
                  <c:v>Migrants, réfugiés</c:v>
                </c:pt>
                <c:pt idx="4">
                  <c:v>Violence</c:v>
                </c:pt>
                <c:pt idx="5">
                  <c:v>Égalité ethnonationale</c:v>
                </c:pt>
                <c:pt idx="6">
                  <c:v>Sécurité routière</c:v>
                </c:pt>
                <c:pt idx="7">
                  <c:v>Addictions et dépendances</c:v>
                </c:pt>
                <c:pt idx="8">
                  <c:v>Patrimoine culturel et historique</c:v>
                </c:pt>
              </c:strCache>
            </c:strRef>
          </c:cat>
          <c:val>
            <c:numRef>
              <c:f>Лист1!$D$2:$D$10</c:f>
              <c:numCache>
                <c:formatCode>0%</c:formatCode>
                <c:ptCount val="9"/>
                <c:pt idx="0">
                  <c:v>7.0000000000000007E-2</c:v>
                </c:pt>
                <c:pt idx="1">
                  <c:v>0.03</c:v>
                </c:pt>
                <c:pt idx="2">
                  <c:v>0.12</c:v>
                </c:pt>
                <c:pt idx="3">
                  <c:v>0.4</c:v>
                </c:pt>
                <c:pt idx="4">
                  <c:v>0.12</c:v>
                </c:pt>
                <c:pt idx="5">
                  <c:v>0.1</c:v>
                </c:pt>
                <c:pt idx="6">
                  <c:v>7.0000000000000007E-2</c:v>
                </c:pt>
                <c:pt idx="7">
                  <c:v>0.04</c:v>
                </c:pt>
                <c:pt idx="8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91-4AAC-A561-96E82E6D390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2016-2024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Chômage et pauvreté</c:v>
                </c:pt>
                <c:pt idx="1">
                  <c:v>Égalité des sexes</c:v>
                </c:pt>
                <c:pt idx="2">
                  <c:v>LGBT</c:v>
                </c:pt>
                <c:pt idx="3">
                  <c:v>Migrants, réfugiés</c:v>
                </c:pt>
                <c:pt idx="4">
                  <c:v>Violence</c:v>
                </c:pt>
                <c:pt idx="5">
                  <c:v>Égalité ethnonationale</c:v>
                </c:pt>
                <c:pt idx="6">
                  <c:v>Sécurité routière</c:v>
                </c:pt>
                <c:pt idx="7">
                  <c:v>Addictions et dépendances</c:v>
                </c:pt>
                <c:pt idx="8">
                  <c:v>Patrimoine culturel et historique</c:v>
                </c:pt>
              </c:strCache>
            </c:strRef>
          </c:cat>
          <c:val>
            <c:numRef>
              <c:f>Лист1!$E$2:$E$10</c:f>
              <c:numCache>
                <c:formatCode>0%</c:formatCode>
                <c:ptCount val="9"/>
                <c:pt idx="0">
                  <c:v>0.11</c:v>
                </c:pt>
                <c:pt idx="1">
                  <c:v>7.0000000000000007E-2</c:v>
                </c:pt>
                <c:pt idx="2">
                  <c:v>0.09</c:v>
                </c:pt>
                <c:pt idx="3">
                  <c:v>0.21</c:v>
                </c:pt>
                <c:pt idx="4">
                  <c:v>0.3</c:v>
                </c:pt>
                <c:pt idx="5">
                  <c:v>0.1</c:v>
                </c:pt>
                <c:pt idx="6">
                  <c:v>0.03</c:v>
                </c:pt>
                <c:pt idx="7">
                  <c:v>0.01</c:v>
                </c:pt>
                <c:pt idx="8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91-4AAC-A561-96E82E6D39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7384512"/>
        <c:axId val="517383336"/>
      </c:barChart>
      <c:catAx>
        <c:axId val="51738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7383336"/>
        <c:crosses val="autoZero"/>
        <c:auto val="1"/>
        <c:lblAlgn val="ctr"/>
        <c:lblOffset val="100"/>
        <c:noMultiLvlLbl val="0"/>
      </c:catAx>
      <c:valAx>
        <c:axId val="517383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738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Майкрософт;Vladislav_Anisimov</dc:creator>
  <cp:keywords/>
  <dc:description/>
  <cp:lastModifiedBy>Glushak Vasily</cp:lastModifiedBy>
  <cp:revision>17</cp:revision>
  <dcterms:created xsi:type="dcterms:W3CDTF">2026-04-20T09:48:00Z</dcterms:created>
  <dcterms:modified xsi:type="dcterms:W3CDTF">2026-04-23T14:59:00Z</dcterms:modified>
</cp:coreProperties>
</file>